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B5A1347" w:rsidR="00D1578B" w:rsidRPr="00D1578B" w:rsidRDefault="00C56D66" w:rsidP="00D1578B">
      <w:pPr>
        <w:widowControl w:val="0"/>
        <w:tabs>
          <w:tab w:val="left" w:pos="6289"/>
        </w:tabs>
        <w:spacing w:after="0"/>
        <w:rPr>
          <w:rFonts w:ascii="Arial" w:hAnsi="Arial"/>
          <w:b/>
          <w:i/>
          <w:sz w:val="32"/>
          <w:lang w:val="sv-SE" w:eastAsia="ko-KR"/>
        </w:rPr>
      </w:pPr>
      <w:r w:rsidRPr="0003490E">
        <w:rPr>
          <w:rFonts w:ascii="Arial" w:hAnsi="Arial"/>
          <w:b/>
          <w:noProof/>
          <w:sz w:val="24"/>
          <w:lang w:val="en-US"/>
        </w:rPr>
        <w:t>3GPP TSG-RAN WG2 Meeting #10</w:t>
      </w:r>
      <w:r w:rsidR="001B4167">
        <w:rPr>
          <w:rFonts w:ascii="Arial" w:hAnsi="Arial" w:hint="eastAsia"/>
          <w:b/>
          <w:noProof/>
          <w:sz w:val="24"/>
          <w:lang w:val="en-US" w:eastAsia="ko-KR"/>
        </w:rPr>
        <w:t>2</w:t>
      </w:r>
      <w:r w:rsidR="00D1578B" w:rsidRPr="00D1578B">
        <w:rPr>
          <w:b/>
          <w:sz w:val="24"/>
          <w:lang w:val="sv-SE"/>
        </w:rPr>
        <w:tab/>
      </w:r>
      <w:r w:rsidR="00D1578B" w:rsidRPr="00D1578B">
        <w:rPr>
          <w:b/>
          <w:sz w:val="24"/>
          <w:lang w:val="sv-SE"/>
        </w:rPr>
        <w:tab/>
      </w:r>
      <w:r w:rsidR="00D1578B" w:rsidRPr="00D1578B">
        <w:rPr>
          <w:b/>
          <w:sz w:val="24"/>
          <w:lang w:val="sv-SE"/>
        </w:rPr>
        <w:tab/>
      </w:r>
      <w:r w:rsidR="00D1578B" w:rsidRPr="00D1578B">
        <w:rPr>
          <w:b/>
          <w:sz w:val="24"/>
          <w:lang w:val="sv-SE" w:eastAsia="ko-KR"/>
        </w:rPr>
        <w:t xml:space="preserve">     </w:t>
      </w:r>
      <w:r w:rsidR="00D1578B" w:rsidRPr="00D1578B">
        <w:rPr>
          <w:rFonts w:ascii="Arial" w:hAnsi="Arial"/>
          <w:b/>
          <w:i/>
          <w:sz w:val="32"/>
          <w:lang w:val="sv-SE" w:eastAsia="ko-KR"/>
        </w:rPr>
        <w:t>R2-</w:t>
      </w:r>
      <w:bookmarkStart w:id="0" w:name="_GoBack"/>
      <w:bookmarkEnd w:id="0"/>
      <w:r w:rsidR="00B34BAC" w:rsidRPr="00B34BAC">
        <w:rPr>
          <w:rFonts w:ascii="Arial" w:hAnsi="Arial"/>
          <w:b/>
          <w:i/>
          <w:sz w:val="32"/>
          <w:lang w:val="sv-SE" w:eastAsia="ko-KR"/>
        </w:rPr>
        <w:t>1808392</w:t>
      </w:r>
    </w:p>
    <w:p w14:paraId="34C46AEB" w14:textId="5D35C463" w:rsidR="00D1578B" w:rsidRPr="00D1578B" w:rsidRDefault="001B4167" w:rsidP="00D1578B">
      <w:pPr>
        <w:tabs>
          <w:tab w:val="right" w:pos="9639"/>
        </w:tabs>
        <w:spacing w:after="0"/>
        <w:rPr>
          <w:rFonts w:ascii="Arial" w:eastAsia="맑은 고딕" w:hAnsi="Arial"/>
          <w:b/>
          <w:noProof/>
          <w:sz w:val="24"/>
          <w:lang w:eastAsia="ko-KR"/>
        </w:rPr>
      </w:pPr>
      <w:r w:rsidRPr="001B4167">
        <w:rPr>
          <w:rFonts w:ascii="Arial" w:hAnsi="Arial"/>
          <w:b/>
          <w:noProof/>
          <w:sz w:val="24"/>
          <w:lang w:val="en-US" w:eastAsia="ko-KR"/>
        </w:rPr>
        <w:t>Busan, Korea, 21st – 25th May 2018</w:t>
      </w:r>
      <w:r w:rsidR="00E900DE">
        <w:rPr>
          <w:rFonts w:eastAsia="맑은 고딕" w:hint="eastAsia"/>
          <w:b/>
          <w:i/>
          <w:noProof/>
          <w:sz w:val="18"/>
          <w:lang w:eastAsia="ko-KR"/>
        </w:rPr>
        <w:tab/>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360C9EAF"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AC0438">
        <w:rPr>
          <w:rFonts w:ascii="Arial" w:hAnsi="Arial" w:hint="eastAsia"/>
          <w:sz w:val="24"/>
          <w:lang w:val="en-US" w:eastAsia="ko-KR"/>
        </w:rPr>
        <w:t>10</w:t>
      </w:r>
      <w:r w:rsidR="00C36699" w:rsidRPr="00C36699">
        <w:rPr>
          <w:rFonts w:ascii="Arial" w:hAnsi="Arial"/>
          <w:sz w:val="24"/>
          <w:lang w:val="en-US" w:eastAsia="ko-KR"/>
        </w:rPr>
        <w:t>.</w:t>
      </w:r>
      <w:r w:rsidR="00AC0438">
        <w:rPr>
          <w:rFonts w:ascii="Arial" w:hAnsi="Arial" w:hint="eastAsia"/>
          <w:sz w:val="24"/>
          <w:lang w:val="en-US" w:eastAsia="ko-KR"/>
        </w:rPr>
        <w:t>3</w:t>
      </w:r>
      <w:r w:rsidR="00C36699" w:rsidRPr="00C36699">
        <w:rPr>
          <w:rFonts w:ascii="Arial" w:hAnsi="Arial"/>
          <w:sz w:val="24"/>
          <w:lang w:val="en-US" w:eastAsia="ko-KR"/>
        </w:rPr>
        <w:t>.</w:t>
      </w:r>
      <w:r w:rsidR="00AC0438">
        <w:rPr>
          <w:rFonts w:ascii="Arial" w:hAnsi="Arial" w:hint="eastAsia"/>
          <w:sz w:val="24"/>
          <w:lang w:val="en-US" w:eastAsia="ko-KR"/>
        </w:rPr>
        <w:t>2.</w:t>
      </w:r>
      <w:r w:rsidR="00755A61">
        <w:rPr>
          <w:rFonts w:ascii="Arial" w:hAnsi="Arial" w:hint="eastAsia"/>
          <w:sz w:val="24"/>
          <w:lang w:val="en-US" w:eastAsia="ko-KR"/>
        </w:rPr>
        <w:t>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AC0438" w:rsidRPr="00AC0438">
        <w:rPr>
          <w:rFonts w:ascii="Arial" w:hAnsi="Arial"/>
          <w:sz w:val="24"/>
          <w:lang w:val="en-US" w:eastAsia="ko-KR"/>
        </w:rPr>
        <w:t>NR_newRAT</w:t>
      </w:r>
      <w:proofErr w:type="spellEnd"/>
      <w:r w:rsidR="00AC0438" w:rsidRPr="00AC0438">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033741F3"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132A" w:rsidRPr="0001132A">
        <w:rPr>
          <w:rFonts w:ascii="Arial" w:hAnsi="Arial"/>
          <w:sz w:val="24"/>
          <w:lang w:val="en-US" w:eastAsia="ko-KR"/>
        </w:rPr>
        <w:t>Consideration on RLC polling with multiple RLC entities</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Pr="0035705D" w:rsidRDefault="0013687D" w:rsidP="0013687D">
      <w:pPr>
        <w:pStyle w:val="1"/>
        <w:rPr>
          <w:rFonts w:ascii="Times New Roman" w:hAnsi="Times New Roman"/>
          <w:sz w:val="28"/>
          <w:lang w:val="en-US" w:eastAsia="ko-KR"/>
        </w:rPr>
      </w:pPr>
      <w:r w:rsidRPr="0035705D">
        <w:rPr>
          <w:sz w:val="28"/>
          <w:lang w:val="en-US"/>
        </w:rPr>
        <w:t>1.</w:t>
      </w:r>
      <w:r w:rsidRPr="0035705D">
        <w:rPr>
          <w:sz w:val="28"/>
          <w:lang w:val="en-US"/>
        </w:rPr>
        <w:tab/>
      </w:r>
      <w:r w:rsidRPr="0035705D">
        <w:rPr>
          <w:rFonts w:hint="eastAsia"/>
          <w:sz w:val="28"/>
          <w:lang w:val="en-US" w:eastAsia="ko-KR"/>
        </w:rPr>
        <w:t>Introduction</w:t>
      </w:r>
    </w:p>
    <w:p w14:paraId="5B1D0431" w14:textId="005C0B5C" w:rsidR="00377966" w:rsidRPr="0035705D" w:rsidRDefault="00B94305" w:rsidP="00B94305">
      <w:pPr>
        <w:rPr>
          <w:lang w:val="en-US" w:eastAsia="ko-KR"/>
        </w:rPr>
      </w:pPr>
      <w:r w:rsidRPr="0035705D">
        <w:rPr>
          <w:rFonts w:hint="eastAsia"/>
          <w:lang w:val="en-US" w:eastAsia="ko-KR"/>
        </w:rPr>
        <w:t>In</w:t>
      </w:r>
      <w:r w:rsidRPr="0035705D">
        <w:rPr>
          <w:lang w:val="en-US" w:eastAsia="ko-KR"/>
        </w:rPr>
        <w:t xml:space="preserve"> </w:t>
      </w:r>
      <w:r w:rsidR="00D142A1" w:rsidRPr="0035705D">
        <w:rPr>
          <w:rFonts w:hint="eastAsia"/>
          <w:lang w:val="en-US" w:eastAsia="ko-KR"/>
        </w:rPr>
        <w:t>the RAN2#101-bis meeting</w:t>
      </w:r>
      <w:r w:rsidR="00377966" w:rsidRPr="0035705D">
        <w:rPr>
          <w:lang w:val="en-US" w:eastAsia="ko-KR"/>
        </w:rPr>
        <w:t>,</w:t>
      </w:r>
      <w:r w:rsidR="00377966" w:rsidRPr="0035705D">
        <w:rPr>
          <w:rFonts w:hint="eastAsia"/>
          <w:lang w:val="en-US" w:eastAsia="ko-KR"/>
        </w:rPr>
        <w:t xml:space="preserve"> </w:t>
      </w:r>
      <w:r w:rsidR="00D142A1" w:rsidRPr="0035705D">
        <w:rPr>
          <w:rFonts w:hint="eastAsia"/>
          <w:lang w:val="en-US" w:eastAsia="ko-KR"/>
        </w:rPr>
        <w:t xml:space="preserve">an issue </w:t>
      </w:r>
      <w:r w:rsidR="000A365B" w:rsidRPr="0035705D">
        <w:rPr>
          <w:rFonts w:hint="eastAsia"/>
          <w:lang w:val="en-US" w:eastAsia="ko-KR"/>
        </w:rPr>
        <w:t xml:space="preserve">was raised that the following NOTE is not sufficient for split bearer </w:t>
      </w:r>
      <w:r w:rsidR="000A365B" w:rsidRPr="0035705D">
        <w:rPr>
          <w:lang w:val="en-US" w:eastAsia="ko-KR"/>
        </w:rPr>
        <w:t>and</w:t>
      </w:r>
      <w:r w:rsidR="000A365B" w:rsidRPr="0035705D">
        <w:rPr>
          <w:rFonts w:hint="eastAsia"/>
          <w:lang w:val="en-US" w:eastAsia="ko-KR"/>
        </w:rPr>
        <w:t xml:space="preserve"> DC and CA packet </w:t>
      </w:r>
      <w:r w:rsidR="000A365B" w:rsidRPr="0035705D">
        <w:rPr>
          <w:lang w:val="en-US" w:eastAsia="ko-KR"/>
        </w:rPr>
        <w:t>duplication</w:t>
      </w:r>
      <w:r w:rsidR="008D2512" w:rsidRPr="0035705D">
        <w:rPr>
          <w:rFonts w:hint="eastAsia"/>
          <w:lang w:val="en-US" w:eastAsia="ko-KR"/>
        </w:rPr>
        <w:t>.</w:t>
      </w:r>
      <w:r w:rsidR="000A365B" w:rsidRPr="0035705D">
        <w:rPr>
          <w:rFonts w:hint="eastAsia"/>
          <w:lang w:val="en-US" w:eastAsia="ko-KR"/>
        </w:rPr>
        <w:t xml:space="preserve"> </w:t>
      </w:r>
      <w:r w:rsidR="001F779E" w:rsidRPr="0035705D">
        <w:rPr>
          <w:rFonts w:hint="eastAsia"/>
          <w:lang w:val="en-US" w:eastAsia="ko-KR"/>
        </w:rPr>
        <w:t xml:space="preserve">According to the </w:t>
      </w:r>
      <w:r w:rsidR="001F779E" w:rsidRPr="0035705D">
        <w:rPr>
          <w:lang w:val="en-US" w:eastAsia="ko-KR"/>
        </w:rPr>
        <w:t>explanation</w:t>
      </w:r>
      <w:r w:rsidR="001F779E" w:rsidRPr="0035705D">
        <w:rPr>
          <w:rFonts w:hint="eastAsia"/>
          <w:lang w:val="en-US" w:eastAsia="ko-KR"/>
        </w:rPr>
        <w:t xml:space="preserve"> in [1-2],</w:t>
      </w:r>
      <w:r w:rsidR="000A365B" w:rsidRPr="0035705D">
        <w:rPr>
          <w:rFonts w:hint="eastAsia"/>
          <w:lang w:val="en-US" w:eastAsia="ko-KR"/>
        </w:rPr>
        <w:t xml:space="preserve"> the last RLC SDU would not be polled and make some problem later because the PDCP </w:t>
      </w:r>
      <w:r w:rsidR="001F779E" w:rsidRPr="0035705D">
        <w:rPr>
          <w:rFonts w:hint="eastAsia"/>
          <w:lang w:val="en-US" w:eastAsia="ko-KR"/>
        </w:rPr>
        <w:t xml:space="preserve">transmission </w:t>
      </w:r>
      <w:r w:rsidR="000A365B" w:rsidRPr="0035705D">
        <w:rPr>
          <w:rFonts w:hint="eastAsia"/>
          <w:lang w:val="en-US" w:eastAsia="ko-KR"/>
        </w:rPr>
        <w:t>buffer is not empty.</w:t>
      </w:r>
    </w:p>
    <w:tbl>
      <w:tblPr>
        <w:tblStyle w:val="a8"/>
        <w:tblW w:w="0" w:type="auto"/>
        <w:tblLook w:val="04A0" w:firstRow="1" w:lastRow="0" w:firstColumn="1" w:lastColumn="0" w:noHBand="0" w:noVBand="1"/>
      </w:tblPr>
      <w:tblGrid>
        <w:gridCol w:w="9839"/>
      </w:tblGrid>
      <w:tr w:rsidR="00476B2B" w:rsidRPr="0035705D" w14:paraId="2E7CE8AA" w14:textId="77777777" w:rsidTr="00476B2B">
        <w:tc>
          <w:tcPr>
            <w:tcW w:w="9839" w:type="dxa"/>
          </w:tcPr>
          <w:p w14:paraId="09A8DEED" w14:textId="72B8B967" w:rsidR="00476B2B" w:rsidRPr="0035705D" w:rsidRDefault="00476B2B" w:rsidP="00476B2B">
            <w:pPr>
              <w:keepLines/>
              <w:widowControl w:val="0"/>
              <w:wordWrap w:val="0"/>
              <w:overflowPunct w:val="0"/>
              <w:autoSpaceDE w:val="0"/>
              <w:autoSpaceDN w:val="0"/>
              <w:adjustRightInd w:val="0"/>
              <w:spacing w:line="276" w:lineRule="auto"/>
              <w:ind w:left="1135" w:hanging="851"/>
              <w:jc w:val="both"/>
              <w:textAlignment w:val="baseline"/>
              <w:rPr>
                <w:lang w:eastAsia="ko-KR"/>
              </w:rPr>
            </w:pPr>
            <w:r w:rsidRPr="0035705D">
              <w:rPr>
                <w:rFonts w:eastAsia="Times New Roman"/>
                <w:kern w:val="2"/>
                <w:lang w:val="en-US" w:eastAsia="ko-KR"/>
              </w:rPr>
              <w:t>NOTE:</w:t>
            </w:r>
            <w:r w:rsidRPr="0035705D">
              <w:rPr>
                <w:rFonts w:eastAsia="Times New Roman"/>
                <w:kern w:val="2"/>
                <w:lang w:val="en-US" w:eastAsia="ko-KR"/>
              </w:rPr>
              <w:tab/>
              <w:t xml:space="preserve">Empty RLC buffer (excluding transmitted RLC SDUs or RLC SDU segments awaiting acknowledgements) should not lead to unnecessary polling when data </w:t>
            </w:r>
            <w:proofErr w:type="gramStart"/>
            <w:r w:rsidRPr="0035705D">
              <w:rPr>
                <w:rFonts w:eastAsia="Times New Roman"/>
                <w:kern w:val="2"/>
                <w:lang w:val="en-US" w:eastAsia="ko-KR"/>
              </w:rPr>
              <w:t>awaits</w:t>
            </w:r>
            <w:proofErr w:type="gramEnd"/>
            <w:r w:rsidRPr="0035705D">
              <w:rPr>
                <w:rFonts w:eastAsia="Times New Roman"/>
                <w:kern w:val="2"/>
                <w:lang w:val="en-US" w:eastAsia="ko-KR"/>
              </w:rPr>
              <w:t xml:space="preserve"> in the upper layer. Details are left up to UE implementation.</w:t>
            </w:r>
          </w:p>
        </w:tc>
      </w:tr>
    </w:tbl>
    <w:p w14:paraId="648E3E74" w14:textId="77777777" w:rsidR="00377966" w:rsidRPr="0035705D" w:rsidRDefault="00377966" w:rsidP="00B94305">
      <w:pPr>
        <w:rPr>
          <w:lang w:val="en-US" w:eastAsia="ko-KR"/>
        </w:rPr>
      </w:pPr>
    </w:p>
    <w:p w14:paraId="63948EE2" w14:textId="5AC9D90C" w:rsidR="00B94305" w:rsidRPr="0035705D" w:rsidRDefault="000A365B" w:rsidP="00B94305">
      <w:pPr>
        <w:rPr>
          <w:lang w:val="en-US" w:eastAsia="ko-KR"/>
        </w:rPr>
      </w:pPr>
      <w:r w:rsidRPr="0035705D">
        <w:rPr>
          <w:rFonts w:hint="eastAsia"/>
          <w:lang w:val="en-US" w:eastAsia="ko-KR"/>
        </w:rPr>
        <w:t xml:space="preserve">However, we think that the current NOTE can cover the raised issue completely and no </w:t>
      </w:r>
      <w:r w:rsidRPr="0035705D">
        <w:rPr>
          <w:lang w:val="en-US" w:eastAsia="ko-KR"/>
        </w:rPr>
        <w:t>clarification</w:t>
      </w:r>
      <w:r w:rsidRPr="0035705D">
        <w:rPr>
          <w:rFonts w:hint="eastAsia"/>
          <w:lang w:val="en-US" w:eastAsia="ko-KR"/>
        </w:rPr>
        <w:t xml:space="preserve"> is needed. </w:t>
      </w:r>
      <w:r w:rsidRPr="0035705D">
        <w:rPr>
          <w:lang w:val="en-US" w:eastAsia="ko-KR"/>
        </w:rPr>
        <w:t>I</w:t>
      </w:r>
      <w:r w:rsidRPr="0035705D">
        <w:rPr>
          <w:rFonts w:hint="eastAsia"/>
          <w:lang w:val="en-US" w:eastAsia="ko-KR"/>
        </w:rPr>
        <w:t>n this contribution, we discuss th</w:t>
      </w:r>
      <w:r w:rsidR="001F779E" w:rsidRPr="0035705D">
        <w:rPr>
          <w:rFonts w:hint="eastAsia"/>
          <w:lang w:val="en-US" w:eastAsia="ko-KR"/>
        </w:rPr>
        <w:t xml:space="preserve">is in detail and show why the current NOTE is enough. </w:t>
      </w:r>
    </w:p>
    <w:p w14:paraId="7F2C3F05" w14:textId="77777777" w:rsidR="006A2EC3" w:rsidRPr="0035082A" w:rsidRDefault="006A2EC3" w:rsidP="001F3E24">
      <w:pPr>
        <w:rPr>
          <w:sz w:val="22"/>
          <w:lang w:val="en-US" w:eastAsia="ko-KR"/>
        </w:rPr>
      </w:pPr>
    </w:p>
    <w:p w14:paraId="54A5D397" w14:textId="4BC39EF9" w:rsidR="0013687D" w:rsidRPr="0035705D" w:rsidRDefault="00C70144" w:rsidP="0013687D">
      <w:pPr>
        <w:pStyle w:val="1"/>
        <w:rPr>
          <w:sz w:val="28"/>
          <w:lang w:val="en-US" w:eastAsia="ko-KR"/>
        </w:rPr>
      </w:pPr>
      <w:r w:rsidRPr="0035705D">
        <w:rPr>
          <w:rFonts w:hint="eastAsia"/>
          <w:sz w:val="28"/>
          <w:lang w:val="en-US" w:eastAsia="ko-KR"/>
        </w:rPr>
        <w:t>2</w:t>
      </w:r>
      <w:r w:rsidR="0013687D" w:rsidRPr="0035705D">
        <w:rPr>
          <w:sz w:val="28"/>
          <w:lang w:val="en-US"/>
        </w:rPr>
        <w:t>.</w:t>
      </w:r>
      <w:r w:rsidR="0013687D" w:rsidRPr="0035705D">
        <w:rPr>
          <w:sz w:val="28"/>
          <w:lang w:val="en-US"/>
        </w:rPr>
        <w:tab/>
      </w:r>
      <w:r w:rsidR="007F27FC" w:rsidRPr="0035705D">
        <w:rPr>
          <w:rFonts w:hint="eastAsia"/>
          <w:sz w:val="28"/>
          <w:lang w:val="en-US" w:eastAsia="ko-KR"/>
        </w:rPr>
        <w:t>Discussion</w:t>
      </w:r>
    </w:p>
    <w:p w14:paraId="07CF37AB" w14:textId="4E4C1EF4" w:rsidR="003F4E13" w:rsidRPr="0035705D" w:rsidRDefault="00811029" w:rsidP="00CC7CD0">
      <w:pPr>
        <w:rPr>
          <w:lang w:val="en-US" w:eastAsia="ko-KR"/>
        </w:rPr>
      </w:pPr>
      <w:r w:rsidRPr="0035705D">
        <w:rPr>
          <w:lang w:val="en-US" w:eastAsia="ko-KR"/>
        </w:rPr>
        <w:t>A</w:t>
      </w:r>
      <w:r w:rsidRPr="0035705D">
        <w:rPr>
          <w:rFonts w:hint="eastAsia"/>
          <w:lang w:val="en-US" w:eastAsia="ko-KR"/>
        </w:rPr>
        <w:t>s shown in the current</w:t>
      </w:r>
      <w:r w:rsidR="001948A6" w:rsidRPr="0035705D">
        <w:rPr>
          <w:rFonts w:hint="eastAsia"/>
          <w:lang w:val="en-US" w:eastAsia="ko-KR"/>
        </w:rPr>
        <w:t xml:space="preserve"> PDCP</w:t>
      </w:r>
      <w:r w:rsidRPr="0035705D">
        <w:rPr>
          <w:rFonts w:hint="eastAsia"/>
          <w:lang w:val="en-US" w:eastAsia="ko-KR"/>
        </w:rPr>
        <w:t xml:space="preserve"> specification below, i</w:t>
      </w:r>
      <w:r w:rsidR="001F779E" w:rsidRPr="0035705D">
        <w:rPr>
          <w:rFonts w:hint="eastAsia"/>
          <w:lang w:val="en-US" w:eastAsia="ko-KR"/>
        </w:rPr>
        <w:t xml:space="preserve">n split bearer operation, </w:t>
      </w:r>
      <w:r w:rsidR="003F4E13" w:rsidRPr="0035705D">
        <w:rPr>
          <w:rFonts w:hint="eastAsia"/>
          <w:lang w:val="en-US" w:eastAsia="ko-KR"/>
        </w:rPr>
        <w:t xml:space="preserve">when submitting a PDCP PDU to lower layer, </w:t>
      </w:r>
      <w:r w:rsidR="003F4E13" w:rsidRPr="0035705D">
        <w:rPr>
          <w:lang w:val="en-US" w:eastAsia="ko-KR"/>
        </w:rPr>
        <w:t xml:space="preserve">if the total amount of PDCP data volume and RLC data volume pending for initial transmission in the two associated RLC entities is less than </w:t>
      </w:r>
      <w:proofErr w:type="spellStart"/>
      <w:r w:rsidR="003F4E13" w:rsidRPr="0035705D">
        <w:rPr>
          <w:i/>
          <w:lang w:val="en-US" w:eastAsia="ko-KR"/>
        </w:rPr>
        <w:t>ul-DataSplitThreshold</w:t>
      </w:r>
      <w:proofErr w:type="spellEnd"/>
      <w:r w:rsidR="003F4E13" w:rsidRPr="0035705D">
        <w:rPr>
          <w:rFonts w:hint="eastAsia"/>
          <w:lang w:val="en-US" w:eastAsia="ko-KR"/>
        </w:rPr>
        <w:t xml:space="preserve">, the PDCP PDU shall be submitted </w:t>
      </w:r>
      <w:r w:rsidRPr="0035705D">
        <w:rPr>
          <w:rFonts w:hint="eastAsia"/>
          <w:lang w:val="en-US" w:eastAsia="ko-KR"/>
        </w:rPr>
        <w:t xml:space="preserve">to the primary RLC entity. If it is larger than or equal to </w:t>
      </w:r>
      <w:proofErr w:type="spellStart"/>
      <w:r w:rsidRPr="0035705D">
        <w:rPr>
          <w:i/>
          <w:lang w:val="en-US" w:eastAsia="ko-KR"/>
        </w:rPr>
        <w:t>ul-DataSplitThreshold</w:t>
      </w:r>
      <w:proofErr w:type="spellEnd"/>
      <w:r w:rsidRPr="0035705D">
        <w:rPr>
          <w:rFonts w:hint="eastAsia"/>
          <w:lang w:val="en-US" w:eastAsia="ko-KR"/>
        </w:rPr>
        <w:t xml:space="preserve">, the PDCP PDU shall be submitted to either the primary RLC entity or the secondary RLC entity. </w:t>
      </w:r>
    </w:p>
    <w:tbl>
      <w:tblPr>
        <w:tblStyle w:val="a8"/>
        <w:tblW w:w="0" w:type="auto"/>
        <w:tblLook w:val="04A0" w:firstRow="1" w:lastRow="0" w:firstColumn="1" w:lastColumn="0" w:noHBand="0" w:noVBand="1"/>
      </w:tblPr>
      <w:tblGrid>
        <w:gridCol w:w="9839"/>
      </w:tblGrid>
      <w:tr w:rsidR="00811029" w:rsidRPr="0035705D" w14:paraId="507F3B34" w14:textId="77777777" w:rsidTr="00811029">
        <w:tc>
          <w:tcPr>
            <w:tcW w:w="9839" w:type="dxa"/>
          </w:tcPr>
          <w:p w14:paraId="713D6CE9" w14:textId="77777777" w:rsidR="00CD1478" w:rsidRPr="0035705D" w:rsidRDefault="00CD1478" w:rsidP="00CD1478">
            <w:pPr>
              <w:overflowPunct w:val="0"/>
              <w:autoSpaceDE w:val="0"/>
              <w:autoSpaceDN w:val="0"/>
              <w:adjustRightInd w:val="0"/>
              <w:textAlignment w:val="baseline"/>
              <w:rPr>
                <w:rFonts w:eastAsia="맑은 고딕"/>
                <w:b/>
                <w:lang w:eastAsia="ko-KR"/>
              </w:rPr>
            </w:pPr>
            <w:r w:rsidRPr="0035705D">
              <w:rPr>
                <w:rFonts w:eastAsia="맑은 고딕" w:hint="eastAsia"/>
                <w:b/>
                <w:lang w:eastAsia="ko-KR"/>
              </w:rPr>
              <w:t>38.323v15.1.0:</w:t>
            </w:r>
          </w:p>
          <w:p w14:paraId="3F79D44B" w14:textId="77777777" w:rsidR="00811029" w:rsidRPr="00811029" w:rsidRDefault="00811029" w:rsidP="00811029">
            <w:pPr>
              <w:overflowPunct w:val="0"/>
              <w:autoSpaceDE w:val="0"/>
              <w:autoSpaceDN w:val="0"/>
              <w:adjustRightInd w:val="0"/>
              <w:ind w:left="1135" w:hanging="284"/>
              <w:textAlignment w:val="baseline"/>
              <w:rPr>
                <w:rFonts w:eastAsia="맑은 고딕"/>
                <w:lang w:eastAsia="ko-KR"/>
              </w:rPr>
            </w:pPr>
            <w:r w:rsidRPr="00811029">
              <w:rPr>
                <w:rFonts w:eastAsia="맑은 고딕"/>
                <w:lang w:eastAsia="ko-KR"/>
              </w:rPr>
              <w:t>-</w:t>
            </w:r>
            <w:r w:rsidRPr="00811029">
              <w:rPr>
                <w:rFonts w:eastAsia="맑은 고딕"/>
                <w:lang w:eastAsia="ko-KR"/>
              </w:rPr>
              <w:tab/>
              <w:t xml:space="preserve">if the total amount of PDCP data volume and RLC data volume pending for initial transmission (as specified in TS 38.322 [5]) in the two associated RLC entities is less than </w:t>
            </w:r>
            <w:proofErr w:type="spellStart"/>
            <w:r w:rsidRPr="00811029">
              <w:rPr>
                <w:rFonts w:eastAsia="맑은 고딕"/>
                <w:i/>
                <w:lang w:eastAsia="ko-KR"/>
              </w:rPr>
              <w:t>ul-DataSplitThreshold</w:t>
            </w:r>
            <w:proofErr w:type="spellEnd"/>
            <w:r w:rsidRPr="00811029">
              <w:rPr>
                <w:rFonts w:eastAsia="맑은 고딕"/>
                <w:lang w:eastAsia="ko-KR"/>
              </w:rPr>
              <w:t>:</w:t>
            </w:r>
          </w:p>
          <w:p w14:paraId="3FD205F5" w14:textId="77777777" w:rsidR="00811029" w:rsidRPr="00811029" w:rsidRDefault="00811029" w:rsidP="00811029">
            <w:pPr>
              <w:overflowPunct w:val="0"/>
              <w:autoSpaceDE w:val="0"/>
              <w:autoSpaceDN w:val="0"/>
              <w:adjustRightInd w:val="0"/>
              <w:ind w:left="1418" w:hanging="284"/>
              <w:textAlignment w:val="baseline"/>
              <w:rPr>
                <w:rFonts w:eastAsia="맑은 고딕"/>
                <w:lang w:eastAsia="ko-KR"/>
              </w:rPr>
            </w:pPr>
            <w:r w:rsidRPr="00811029">
              <w:rPr>
                <w:rFonts w:eastAsia="맑은 고딕"/>
                <w:lang w:eastAsia="ko-KR"/>
              </w:rPr>
              <w:t>-</w:t>
            </w:r>
            <w:r w:rsidRPr="00811029">
              <w:rPr>
                <w:rFonts w:eastAsia="맑은 고딕"/>
                <w:lang w:eastAsia="ko-KR"/>
              </w:rPr>
              <w:tab/>
              <w:t>submit the PDCP PDU to the primary RLC entity;</w:t>
            </w:r>
          </w:p>
          <w:p w14:paraId="773B5122" w14:textId="77777777" w:rsidR="00811029" w:rsidRPr="00811029" w:rsidRDefault="00811029" w:rsidP="00811029">
            <w:pPr>
              <w:overflowPunct w:val="0"/>
              <w:autoSpaceDE w:val="0"/>
              <w:autoSpaceDN w:val="0"/>
              <w:adjustRightInd w:val="0"/>
              <w:ind w:left="1135" w:hanging="284"/>
              <w:textAlignment w:val="baseline"/>
              <w:rPr>
                <w:rFonts w:eastAsia="맑은 고딕"/>
                <w:lang w:eastAsia="ko-KR"/>
              </w:rPr>
            </w:pPr>
            <w:r w:rsidRPr="00811029">
              <w:rPr>
                <w:rFonts w:eastAsia="맑은 고딕"/>
                <w:lang w:eastAsia="ko-KR"/>
              </w:rPr>
              <w:t>-</w:t>
            </w:r>
            <w:r w:rsidRPr="00811029">
              <w:rPr>
                <w:rFonts w:eastAsia="맑은 고딕"/>
                <w:lang w:eastAsia="ko-KR"/>
              </w:rPr>
              <w:tab/>
              <w:t>else:</w:t>
            </w:r>
          </w:p>
          <w:p w14:paraId="5EB4932E" w14:textId="738299EC" w:rsidR="00811029" w:rsidRPr="0035705D" w:rsidRDefault="00811029" w:rsidP="00811029">
            <w:pPr>
              <w:overflowPunct w:val="0"/>
              <w:autoSpaceDE w:val="0"/>
              <w:autoSpaceDN w:val="0"/>
              <w:adjustRightInd w:val="0"/>
              <w:ind w:left="1418" w:hanging="284"/>
              <w:textAlignment w:val="baseline"/>
              <w:rPr>
                <w:rFonts w:eastAsia="맑은 고딕"/>
                <w:lang w:eastAsia="ko-KR"/>
              </w:rPr>
            </w:pPr>
            <w:r w:rsidRPr="00811029">
              <w:rPr>
                <w:rFonts w:eastAsia="맑은 고딕"/>
                <w:lang w:eastAsia="ko-KR"/>
              </w:rPr>
              <w:t>-</w:t>
            </w:r>
            <w:r w:rsidRPr="00811029">
              <w:rPr>
                <w:rFonts w:eastAsia="맑은 고딕"/>
                <w:lang w:eastAsia="ko-KR"/>
              </w:rPr>
              <w:tab/>
              <w:t>submit the PDCP PDU to either the primary RLC entity or the secondary RLC entity.</w:t>
            </w:r>
          </w:p>
        </w:tc>
      </w:tr>
    </w:tbl>
    <w:p w14:paraId="2F9A85F2" w14:textId="77777777" w:rsidR="00811029" w:rsidRPr="0035705D" w:rsidRDefault="00811029" w:rsidP="00CC7CD0">
      <w:pPr>
        <w:rPr>
          <w:lang w:val="en-US" w:eastAsia="ko-KR"/>
        </w:rPr>
      </w:pPr>
    </w:p>
    <w:p w14:paraId="5B07CCCF" w14:textId="77777777" w:rsidR="00E71B35" w:rsidRPr="0035705D" w:rsidRDefault="00D84869" w:rsidP="00CC7CD0">
      <w:pPr>
        <w:rPr>
          <w:lang w:val="en-US" w:eastAsia="ko-KR"/>
        </w:rPr>
      </w:pPr>
      <w:r w:rsidRPr="0035705D">
        <w:rPr>
          <w:rFonts w:hint="eastAsia"/>
          <w:lang w:val="en-US" w:eastAsia="ko-KR"/>
        </w:rPr>
        <w:t>W</w:t>
      </w:r>
      <w:r w:rsidR="00811029" w:rsidRPr="0035705D">
        <w:rPr>
          <w:lang w:val="en-US" w:eastAsia="ko-KR"/>
        </w:rPr>
        <w:t>e think that same interpretation should be applied</w:t>
      </w:r>
      <w:r w:rsidR="00811029" w:rsidRPr="0035705D">
        <w:rPr>
          <w:rFonts w:hint="eastAsia"/>
          <w:lang w:val="en-US" w:eastAsia="ko-KR"/>
        </w:rPr>
        <w:t xml:space="preserve"> </w:t>
      </w:r>
      <w:r w:rsidR="00EF29A1" w:rsidRPr="0035705D">
        <w:rPr>
          <w:rFonts w:hint="eastAsia"/>
          <w:lang w:val="en-US" w:eastAsia="ko-KR"/>
        </w:rPr>
        <w:t>to</w:t>
      </w:r>
      <w:r w:rsidR="00811029" w:rsidRPr="0035705D">
        <w:rPr>
          <w:rFonts w:hint="eastAsia"/>
          <w:lang w:val="en-US" w:eastAsia="ko-KR"/>
        </w:rPr>
        <w:t xml:space="preserve"> check whether there is data </w:t>
      </w:r>
      <w:proofErr w:type="gramStart"/>
      <w:r w:rsidR="00811029" w:rsidRPr="0035705D">
        <w:rPr>
          <w:rFonts w:hint="eastAsia"/>
          <w:lang w:val="en-US" w:eastAsia="ko-KR"/>
        </w:rPr>
        <w:t>awaiting</w:t>
      </w:r>
      <w:proofErr w:type="gramEnd"/>
      <w:r w:rsidR="00811029" w:rsidRPr="0035705D">
        <w:rPr>
          <w:rFonts w:hint="eastAsia"/>
          <w:lang w:val="en-US" w:eastAsia="ko-KR"/>
        </w:rPr>
        <w:t xml:space="preserve"> for transmission in the upper layer or not</w:t>
      </w:r>
      <w:r w:rsidRPr="0035705D">
        <w:rPr>
          <w:rFonts w:hint="eastAsia"/>
          <w:lang w:val="en-US" w:eastAsia="ko-KR"/>
        </w:rPr>
        <w:t xml:space="preserve"> and</w:t>
      </w:r>
      <w:r w:rsidR="00811029" w:rsidRPr="0035705D">
        <w:rPr>
          <w:rFonts w:hint="eastAsia"/>
          <w:lang w:val="en-US" w:eastAsia="ko-KR"/>
        </w:rPr>
        <w:t xml:space="preserve"> </w:t>
      </w:r>
      <w:r w:rsidRPr="0035705D">
        <w:rPr>
          <w:rFonts w:hint="eastAsia"/>
          <w:lang w:val="en-US" w:eastAsia="ko-KR"/>
        </w:rPr>
        <w:t>it is up to UE implementation how to check upper layer. Therefore, when the secondary RLC entity submits the last RLC SDU in the RLC transmission buffer, i</w:t>
      </w:r>
      <w:r w:rsidRPr="0035705D">
        <w:rPr>
          <w:lang w:val="en-US" w:eastAsia="ko-KR"/>
        </w:rPr>
        <w:t xml:space="preserve">f the total amount of PDCP data volume and RLC data volume pending for initial transmission in the two associated RLC entities is less than </w:t>
      </w:r>
      <w:proofErr w:type="spellStart"/>
      <w:r w:rsidRPr="0035705D">
        <w:rPr>
          <w:i/>
          <w:lang w:val="en-US" w:eastAsia="ko-KR"/>
        </w:rPr>
        <w:t>ul-DataSplitThreshold</w:t>
      </w:r>
      <w:proofErr w:type="spellEnd"/>
      <w:r w:rsidRPr="0035705D">
        <w:rPr>
          <w:rFonts w:hint="eastAsia"/>
          <w:lang w:val="en-US" w:eastAsia="ko-KR"/>
        </w:rPr>
        <w:t xml:space="preserve">, the secondary RLC entity should consider that there is no data awaiting for transmission in the upper layer </w:t>
      </w:r>
      <w:r w:rsidR="00FE21A4" w:rsidRPr="0035705D">
        <w:rPr>
          <w:rFonts w:hint="eastAsia"/>
          <w:lang w:val="en-US" w:eastAsia="ko-KR"/>
        </w:rPr>
        <w:t>and include a poll for th</w:t>
      </w:r>
      <w:r w:rsidR="00A55DE0" w:rsidRPr="0035705D">
        <w:rPr>
          <w:rFonts w:hint="eastAsia"/>
          <w:lang w:val="en-US" w:eastAsia="ko-KR"/>
        </w:rPr>
        <w:t>is</w:t>
      </w:r>
      <w:r w:rsidR="00FE21A4" w:rsidRPr="0035705D">
        <w:rPr>
          <w:rFonts w:hint="eastAsia"/>
          <w:lang w:val="en-US" w:eastAsia="ko-KR"/>
        </w:rPr>
        <w:t xml:space="preserve"> last RLC SDU </w:t>
      </w:r>
      <w:r w:rsidRPr="0035705D">
        <w:rPr>
          <w:rFonts w:hint="eastAsia"/>
          <w:lang w:val="en-US" w:eastAsia="ko-KR"/>
        </w:rPr>
        <w:t xml:space="preserve">because nobody knows when </w:t>
      </w:r>
      <w:r w:rsidRPr="0035705D">
        <w:rPr>
          <w:lang w:val="en-US" w:eastAsia="ko-KR"/>
        </w:rPr>
        <w:t>total</w:t>
      </w:r>
      <w:r w:rsidRPr="0035705D">
        <w:rPr>
          <w:rFonts w:hint="eastAsia"/>
          <w:lang w:val="en-US" w:eastAsia="ko-KR"/>
        </w:rPr>
        <w:t xml:space="preserve"> data available for transmission in upper layer will be larger than </w:t>
      </w:r>
      <w:proofErr w:type="spellStart"/>
      <w:r w:rsidRPr="0035705D">
        <w:rPr>
          <w:i/>
          <w:lang w:val="en-US" w:eastAsia="ko-KR"/>
        </w:rPr>
        <w:t>ul-DataSplitThreshold</w:t>
      </w:r>
      <w:proofErr w:type="spellEnd"/>
      <w:r w:rsidRPr="0035705D">
        <w:rPr>
          <w:rFonts w:hint="eastAsia"/>
          <w:lang w:val="en-US" w:eastAsia="ko-KR"/>
        </w:rPr>
        <w:t xml:space="preserve"> and </w:t>
      </w:r>
      <w:r w:rsidRPr="0035705D">
        <w:rPr>
          <w:lang w:val="en-US" w:eastAsia="ko-KR"/>
        </w:rPr>
        <w:t>anyway</w:t>
      </w:r>
      <w:r w:rsidRPr="0035705D">
        <w:rPr>
          <w:rFonts w:hint="eastAsia"/>
          <w:lang w:val="en-US" w:eastAsia="ko-KR"/>
        </w:rPr>
        <w:t xml:space="preserve"> it is expected to receive no more PDCP PDU at this time. </w:t>
      </w:r>
    </w:p>
    <w:p w14:paraId="5C882D4A" w14:textId="5548FBB6" w:rsidR="00CD1478" w:rsidRPr="0035705D" w:rsidRDefault="000452F6" w:rsidP="00CC7CD0">
      <w:pPr>
        <w:rPr>
          <w:lang w:val="en-US" w:eastAsia="ko-KR"/>
        </w:rPr>
      </w:pPr>
      <w:r w:rsidRPr="0035705D">
        <w:rPr>
          <w:rFonts w:hint="eastAsia"/>
          <w:lang w:val="en-US" w:eastAsia="ko-KR"/>
        </w:rPr>
        <w:t xml:space="preserve">As </w:t>
      </w:r>
      <w:r w:rsidR="00FE21A4" w:rsidRPr="0035705D">
        <w:rPr>
          <w:rFonts w:hint="eastAsia"/>
          <w:lang w:val="en-US" w:eastAsia="ko-KR"/>
        </w:rPr>
        <w:t>the s</w:t>
      </w:r>
      <w:r w:rsidR="00303D3E" w:rsidRPr="0035705D">
        <w:rPr>
          <w:rFonts w:hint="eastAsia"/>
          <w:lang w:val="en-US" w:eastAsia="ko-KR"/>
        </w:rPr>
        <w:t xml:space="preserve">imilar </w:t>
      </w:r>
      <w:r w:rsidR="00FE21A4" w:rsidRPr="0035705D">
        <w:rPr>
          <w:rFonts w:hint="eastAsia"/>
          <w:lang w:val="en-US" w:eastAsia="ko-KR"/>
        </w:rPr>
        <w:t xml:space="preserve">reason, if </w:t>
      </w:r>
      <w:r w:rsidR="00FE21A4" w:rsidRPr="0035705D">
        <w:rPr>
          <w:lang w:val="en-US" w:eastAsia="ko-KR"/>
        </w:rPr>
        <w:t xml:space="preserve">the total amount of PDCP data volume and RLC data volume pending for initial transmission in the two associated RLC entities is </w:t>
      </w:r>
      <w:r w:rsidR="00FE21A4" w:rsidRPr="0035705D">
        <w:rPr>
          <w:rFonts w:hint="eastAsia"/>
          <w:lang w:val="en-US" w:eastAsia="ko-KR"/>
        </w:rPr>
        <w:t xml:space="preserve">larger or equal to </w:t>
      </w:r>
      <w:proofErr w:type="spellStart"/>
      <w:r w:rsidR="00FE21A4" w:rsidRPr="0035705D">
        <w:rPr>
          <w:i/>
          <w:lang w:val="en-US" w:eastAsia="ko-KR"/>
        </w:rPr>
        <w:t>ul-DataSplitThreshold</w:t>
      </w:r>
      <w:proofErr w:type="spellEnd"/>
      <w:r w:rsidR="00FE21A4" w:rsidRPr="0035705D">
        <w:rPr>
          <w:rFonts w:hint="eastAsia"/>
          <w:lang w:val="en-US" w:eastAsia="ko-KR"/>
        </w:rPr>
        <w:t xml:space="preserve">, the secondary RLC entity should consider that there is data </w:t>
      </w:r>
      <w:proofErr w:type="gramStart"/>
      <w:r w:rsidR="00FE21A4" w:rsidRPr="0035705D">
        <w:rPr>
          <w:rFonts w:hint="eastAsia"/>
          <w:lang w:val="en-US" w:eastAsia="ko-KR"/>
        </w:rPr>
        <w:t>awaiting</w:t>
      </w:r>
      <w:proofErr w:type="gramEnd"/>
      <w:r w:rsidR="00FE21A4" w:rsidRPr="0035705D">
        <w:rPr>
          <w:rFonts w:hint="eastAsia"/>
          <w:lang w:val="en-US" w:eastAsia="ko-KR"/>
        </w:rPr>
        <w:t xml:space="preserve"> for transmission in the upper layer and should not include a poll for the last RLC SDU</w:t>
      </w:r>
      <w:r w:rsidR="00D863B1" w:rsidRPr="0035705D">
        <w:rPr>
          <w:rFonts w:hint="eastAsia"/>
          <w:lang w:val="en-US" w:eastAsia="ko-KR"/>
        </w:rPr>
        <w:t>.</w:t>
      </w:r>
    </w:p>
    <w:p w14:paraId="45753F12" w14:textId="4D608766" w:rsidR="00A55DE0" w:rsidRPr="0035705D" w:rsidRDefault="00E71B35" w:rsidP="00A55DE0">
      <w:pPr>
        <w:rPr>
          <w:b/>
          <w:lang w:eastAsia="ko-KR"/>
        </w:rPr>
      </w:pPr>
      <w:proofErr w:type="gramStart"/>
      <w:r w:rsidRPr="0035705D">
        <w:rPr>
          <w:rFonts w:hint="eastAsia"/>
          <w:b/>
          <w:lang w:eastAsia="ko-KR"/>
        </w:rPr>
        <w:lastRenderedPageBreak/>
        <w:t>Observation</w:t>
      </w:r>
      <w:r w:rsidR="00A55DE0" w:rsidRPr="0035705D">
        <w:rPr>
          <w:rFonts w:hint="eastAsia"/>
          <w:b/>
          <w:lang w:eastAsia="ko-KR"/>
        </w:rPr>
        <w:t xml:space="preserve"> 1</w:t>
      </w:r>
      <w:r w:rsidR="00A55DE0" w:rsidRPr="0035705D">
        <w:rPr>
          <w:b/>
          <w:lang w:eastAsia="ko-KR"/>
        </w:rPr>
        <w:t>.</w:t>
      </w:r>
      <w:proofErr w:type="gramEnd"/>
      <w:r w:rsidRPr="0035705D">
        <w:rPr>
          <w:rFonts w:hint="eastAsia"/>
          <w:b/>
          <w:lang w:eastAsia="ko-KR"/>
        </w:rPr>
        <w:t xml:space="preserve"> In split bearer operation, w</w:t>
      </w:r>
      <w:r w:rsidRPr="0035705D">
        <w:rPr>
          <w:b/>
          <w:lang w:eastAsia="ko-KR"/>
        </w:rPr>
        <w:t xml:space="preserve">hen the secondary RLC entity </w:t>
      </w:r>
      <w:r w:rsidRPr="0035705D">
        <w:rPr>
          <w:rFonts w:hint="eastAsia"/>
          <w:b/>
          <w:lang w:eastAsia="ko-KR"/>
        </w:rPr>
        <w:t xml:space="preserve">check whether </w:t>
      </w:r>
      <w:r w:rsidRPr="0035705D">
        <w:rPr>
          <w:b/>
          <w:lang w:eastAsia="ko-KR"/>
        </w:rPr>
        <w:t xml:space="preserve">data awaits in the upper layer, if the total amount of PDCP data volume and RLC data volume pending for initial transmission in the two associated RLC entities is less than </w:t>
      </w:r>
      <w:proofErr w:type="spellStart"/>
      <w:r w:rsidRPr="0035705D">
        <w:rPr>
          <w:b/>
          <w:i/>
          <w:lang w:eastAsia="ko-KR"/>
        </w:rPr>
        <w:t>ul-DataSplitThreshold</w:t>
      </w:r>
      <w:proofErr w:type="spellEnd"/>
      <w:r w:rsidRPr="0035705D">
        <w:rPr>
          <w:b/>
          <w:lang w:eastAsia="ko-KR"/>
        </w:rPr>
        <w:t>,</w:t>
      </w:r>
      <w:r w:rsidRPr="0035705D">
        <w:rPr>
          <w:rFonts w:hint="eastAsia"/>
          <w:b/>
          <w:lang w:eastAsia="ko-KR"/>
        </w:rPr>
        <w:t xml:space="preserve"> </w:t>
      </w:r>
      <w:r w:rsidR="0009099A" w:rsidRPr="0035705D">
        <w:rPr>
          <w:rFonts w:hint="eastAsia"/>
          <w:b/>
          <w:lang w:eastAsia="ko-KR"/>
        </w:rPr>
        <w:t xml:space="preserve">the secondary RLC entity would expect that there is no </w:t>
      </w:r>
      <w:r w:rsidR="0009099A" w:rsidRPr="0035705D">
        <w:rPr>
          <w:b/>
          <w:lang w:eastAsia="ko-KR"/>
        </w:rPr>
        <w:t>data awaiting for transmission in the upper layer</w:t>
      </w:r>
      <w:r w:rsidR="0009099A" w:rsidRPr="0035705D">
        <w:rPr>
          <w:rFonts w:hint="eastAsia"/>
          <w:b/>
          <w:lang w:eastAsia="ko-KR"/>
        </w:rPr>
        <w:t xml:space="preserve"> at this time</w:t>
      </w:r>
      <w:r w:rsidR="00A55DE0" w:rsidRPr="0035705D">
        <w:rPr>
          <w:b/>
          <w:lang w:eastAsia="ko-KR"/>
        </w:rPr>
        <w:t>.</w:t>
      </w:r>
    </w:p>
    <w:p w14:paraId="600F4920" w14:textId="77777777" w:rsidR="00A55DE0" w:rsidRPr="0035705D" w:rsidRDefault="00A55DE0" w:rsidP="00CC7CD0">
      <w:pPr>
        <w:rPr>
          <w:lang w:eastAsia="ko-KR"/>
        </w:rPr>
      </w:pPr>
    </w:p>
    <w:p w14:paraId="32562B51" w14:textId="5C96FFFB" w:rsidR="00FE21A4" w:rsidRPr="0035705D" w:rsidRDefault="00FE21A4" w:rsidP="00CC7CD0">
      <w:pPr>
        <w:rPr>
          <w:lang w:val="en-US" w:eastAsia="ko-KR"/>
        </w:rPr>
      </w:pPr>
      <w:r w:rsidRPr="0035705D">
        <w:rPr>
          <w:lang w:val="en-US" w:eastAsia="ko-KR"/>
        </w:rPr>
        <w:t>F</w:t>
      </w:r>
      <w:r w:rsidRPr="0035705D">
        <w:rPr>
          <w:rFonts w:hint="eastAsia"/>
          <w:lang w:val="en-US" w:eastAsia="ko-KR"/>
        </w:rPr>
        <w:t xml:space="preserve">or the packet </w:t>
      </w:r>
      <w:r w:rsidRPr="0035705D">
        <w:rPr>
          <w:lang w:val="en-US" w:eastAsia="ko-KR"/>
        </w:rPr>
        <w:t>duplication</w:t>
      </w:r>
      <w:r w:rsidRPr="0035705D">
        <w:rPr>
          <w:rFonts w:hint="eastAsia"/>
          <w:lang w:val="en-US" w:eastAsia="ko-KR"/>
        </w:rPr>
        <w:t xml:space="preserve">, the following </w:t>
      </w:r>
      <w:r w:rsidR="00CD1478" w:rsidRPr="0035705D">
        <w:rPr>
          <w:rFonts w:hint="eastAsia"/>
          <w:lang w:val="en-US" w:eastAsia="ko-KR"/>
        </w:rPr>
        <w:t xml:space="preserve">is specified </w:t>
      </w:r>
      <w:r w:rsidR="00CD1478" w:rsidRPr="0035705D">
        <w:rPr>
          <w:lang w:val="en-US" w:eastAsia="ko-KR"/>
        </w:rPr>
        <w:t>that</w:t>
      </w:r>
      <w:r w:rsidR="00CD1478" w:rsidRPr="0035705D">
        <w:rPr>
          <w:rFonts w:hint="eastAsia"/>
          <w:lang w:val="en-US" w:eastAsia="ko-KR"/>
        </w:rPr>
        <w:t xml:space="preserve"> when submitting a PDCP PDU to lower layer, if </w:t>
      </w:r>
      <w:proofErr w:type="spellStart"/>
      <w:r w:rsidR="00CD1478" w:rsidRPr="0035705D">
        <w:rPr>
          <w:i/>
          <w:lang w:val="en-US" w:eastAsia="ko-KR"/>
        </w:rPr>
        <w:t>pdcp</w:t>
      </w:r>
      <w:proofErr w:type="spellEnd"/>
      <w:r w:rsidR="00CD1478" w:rsidRPr="0035705D">
        <w:rPr>
          <w:i/>
          <w:lang w:val="en-US" w:eastAsia="ko-KR"/>
        </w:rPr>
        <w:t>-Duplication</w:t>
      </w:r>
      <w:r w:rsidR="00CD1478" w:rsidRPr="0035705D">
        <w:rPr>
          <w:lang w:val="en-US" w:eastAsia="ko-KR"/>
        </w:rPr>
        <w:t xml:space="preserve"> is configured but not activated</w:t>
      </w:r>
      <w:r w:rsidR="00CD1478" w:rsidRPr="0035705D">
        <w:rPr>
          <w:rFonts w:hint="eastAsia"/>
          <w:lang w:val="en-US" w:eastAsia="ko-KR"/>
        </w:rPr>
        <w:t xml:space="preserve">, the PDCP PDU shall be submitted to the primary RLC entity. </w:t>
      </w:r>
      <w:r w:rsidR="000452F6" w:rsidRPr="0035705D">
        <w:rPr>
          <w:rFonts w:hint="eastAsia"/>
          <w:lang w:val="en-US" w:eastAsia="ko-KR"/>
        </w:rPr>
        <w:t>I</w:t>
      </w:r>
      <w:r w:rsidR="00CD1478" w:rsidRPr="0035705D">
        <w:rPr>
          <w:lang w:val="en-US" w:eastAsia="ko-KR"/>
        </w:rPr>
        <w:t xml:space="preserve">f </w:t>
      </w:r>
      <w:proofErr w:type="spellStart"/>
      <w:r w:rsidR="00CD1478" w:rsidRPr="0035705D">
        <w:rPr>
          <w:i/>
          <w:lang w:val="en-US" w:eastAsia="ko-KR"/>
        </w:rPr>
        <w:t>pdcp</w:t>
      </w:r>
      <w:proofErr w:type="spellEnd"/>
      <w:r w:rsidR="00CD1478" w:rsidRPr="0035705D">
        <w:rPr>
          <w:i/>
          <w:lang w:val="en-US" w:eastAsia="ko-KR"/>
        </w:rPr>
        <w:t>-Duplication</w:t>
      </w:r>
      <w:r w:rsidR="00CD1478" w:rsidRPr="0035705D">
        <w:rPr>
          <w:lang w:val="en-US" w:eastAsia="ko-KR"/>
        </w:rPr>
        <w:t xml:space="preserve"> is configured and activated</w:t>
      </w:r>
      <w:r w:rsidR="00CD1478" w:rsidRPr="0035705D">
        <w:rPr>
          <w:rFonts w:hint="eastAsia"/>
          <w:lang w:val="en-US" w:eastAsia="ko-KR"/>
        </w:rPr>
        <w:t xml:space="preserve">, the duplicated PDCP data PDU shall be submitted to both the primary RLC entity </w:t>
      </w:r>
      <w:r w:rsidR="00303D3E" w:rsidRPr="0035705D">
        <w:rPr>
          <w:rFonts w:hint="eastAsia"/>
          <w:lang w:val="en-US" w:eastAsia="ko-KR"/>
        </w:rPr>
        <w:t>and</w:t>
      </w:r>
      <w:r w:rsidR="00CD1478" w:rsidRPr="0035705D">
        <w:rPr>
          <w:rFonts w:hint="eastAsia"/>
          <w:lang w:val="en-US" w:eastAsia="ko-KR"/>
        </w:rPr>
        <w:t xml:space="preserve"> the secondary RLC entity.</w:t>
      </w:r>
    </w:p>
    <w:tbl>
      <w:tblPr>
        <w:tblStyle w:val="a8"/>
        <w:tblW w:w="0" w:type="auto"/>
        <w:tblLook w:val="04A0" w:firstRow="1" w:lastRow="0" w:firstColumn="1" w:lastColumn="0" w:noHBand="0" w:noVBand="1"/>
      </w:tblPr>
      <w:tblGrid>
        <w:gridCol w:w="9839"/>
      </w:tblGrid>
      <w:tr w:rsidR="00FE21A4" w:rsidRPr="0035705D" w14:paraId="6942FB63" w14:textId="77777777" w:rsidTr="00FE21A4">
        <w:tc>
          <w:tcPr>
            <w:tcW w:w="9839" w:type="dxa"/>
          </w:tcPr>
          <w:p w14:paraId="612BA628" w14:textId="4DEA9073" w:rsidR="00FE21A4" w:rsidRPr="0035705D" w:rsidRDefault="00FE21A4" w:rsidP="00FE21A4">
            <w:pPr>
              <w:overflowPunct w:val="0"/>
              <w:autoSpaceDE w:val="0"/>
              <w:autoSpaceDN w:val="0"/>
              <w:adjustRightInd w:val="0"/>
              <w:textAlignment w:val="baseline"/>
              <w:rPr>
                <w:rFonts w:eastAsia="맑은 고딕"/>
                <w:b/>
                <w:lang w:eastAsia="ko-KR"/>
              </w:rPr>
            </w:pPr>
            <w:r w:rsidRPr="0035705D">
              <w:rPr>
                <w:rFonts w:eastAsia="맑은 고딕" w:hint="eastAsia"/>
                <w:b/>
                <w:lang w:eastAsia="ko-KR"/>
              </w:rPr>
              <w:t>38.323v15.1.0:</w:t>
            </w:r>
          </w:p>
          <w:p w14:paraId="09AFFE52" w14:textId="77777777" w:rsidR="00FE21A4" w:rsidRPr="00FE21A4" w:rsidRDefault="00FE21A4" w:rsidP="00FE21A4">
            <w:pPr>
              <w:overflowPunct w:val="0"/>
              <w:autoSpaceDE w:val="0"/>
              <w:autoSpaceDN w:val="0"/>
              <w:adjustRightInd w:val="0"/>
              <w:ind w:left="851" w:hanging="284"/>
              <w:textAlignment w:val="baseline"/>
              <w:rPr>
                <w:rFonts w:eastAsia="맑은 고딕"/>
                <w:lang w:eastAsia="ko-KR"/>
              </w:rPr>
            </w:pPr>
            <w:r w:rsidRPr="00FE21A4">
              <w:rPr>
                <w:rFonts w:eastAsia="맑은 고딕"/>
                <w:lang w:eastAsia="ko-KR"/>
              </w:rPr>
              <w:t>-</w:t>
            </w:r>
            <w:r w:rsidRPr="00FE21A4">
              <w:rPr>
                <w:rFonts w:eastAsia="맑은 고딕"/>
                <w:lang w:eastAsia="ko-KR"/>
              </w:rPr>
              <w:tab/>
              <w:t xml:space="preserve">if </w:t>
            </w:r>
            <w:proofErr w:type="spellStart"/>
            <w:r w:rsidRPr="00FE21A4">
              <w:rPr>
                <w:rFonts w:eastAsia="맑은 고딕"/>
                <w:i/>
                <w:lang w:eastAsia="ko-KR"/>
              </w:rPr>
              <w:t>pdcp</w:t>
            </w:r>
            <w:proofErr w:type="spellEnd"/>
            <w:r w:rsidRPr="00FE21A4">
              <w:rPr>
                <w:rFonts w:eastAsia="맑은 고딕"/>
                <w:i/>
                <w:lang w:eastAsia="ko-KR"/>
              </w:rPr>
              <w:t>-D</w:t>
            </w:r>
            <w:r w:rsidRPr="00FE21A4">
              <w:rPr>
                <w:rFonts w:eastAsia="맑은 고딕"/>
                <w:i/>
                <w:lang w:eastAsia="ja-JP"/>
              </w:rPr>
              <w:t>uplication</w:t>
            </w:r>
            <w:r w:rsidRPr="00FE21A4">
              <w:rPr>
                <w:rFonts w:eastAsia="맑은 고딕"/>
                <w:lang w:eastAsia="ko-KR"/>
              </w:rPr>
              <w:t xml:space="preserve"> is configured and </w:t>
            </w:r>
            <w:r w:rsidRPr="00FE21A4">
              <w:rPr>
                <w:rFonts w:eastAsia="맑은 고딕"/>
                <w:lang w:eastAsia="ja-JP"/>
              </w:rPr>
              <w:t>activated:</w:t>
            </w:r>
          </w:p>
          <w:p w14:paraId="3FBC5074" w14:textId="77777777" w:rsidR="00FE21A4" w:rsidRPr="00FE21A4" w:rsidRDefault="00FE21A4" w:rsidP="00FE21A4">
            <w:pPr>
              <w:overflowPunct w:val="0"/>
              <w:autoSpaceDE w:val="0"/>
              <w:autoSpaceDN w:val="0"/>
              <w:adjustRightInd w:val="0"/>
              <w:ind w:left="1135" w:hanging="284"/>
              <w:textAlignment w:val="baseline"/>
              <w:rPr>
                <w:rFonts w:eastAsia="맑은 고딕"/>
                <w:lang w:eastAsia="ko-KR"/>
              </w:rPr>
            </w:pPr>
            <w:r w:rsidRPr="00FE21A4">
              <w:rPr>
                <w:rFonts w:eastAsia="맑은 고딕"/>
                <w:lang w:eastAsia="ko-KR"/>
              </w:rPr>
              <w:t>-</w:t>
            </w:r>
            <w:r w:rsidRPr="00FE21A4">
              <w:rPr>
                <w:rFonts w:eastAsia="맑은 고딕"/>
                <w:lang w:eastAsia="ko-KR"/>
              </w:rPr>
              <w:tab/>
              <w:t>duplicate the PDCP Data PDU and submit the PDCP Data PDU to both associated RLC entities;</w:t>
            </w:r>
          </w:p>
          <w:p w14:paraId="3667429D" w14:textId="77777777" w:rsidR="00FE21A4" w:rsidRPr="00FE21A4" w:rsidRDefault="00FE21A4" w:rsidP="00FE21A4">
            <w:pPr>
              <w:overflowPunct w:val="0"/>
              <w:autoSpaceDE w:val="0"/>
              <w:autoSpaceDN w:val="0"/>
              <w:adjustRightInd w:val="0"/>
              <w:ind w:left="851" w:hanging="284"/>
              <w:textAlignment w:val="baseline"/>
              <w:rPr>
                <w:rFonts w:eastAsia="맑은 고딕"/>
                <w:lang w:eastAsia="ko-KR"/>
              </w:rPr>
            </w:pPr>
            <w:r w:rsidRPr="00FE21A4">
              <w:rPr>
                <w:rFonts w:eastAsia="맑은 고딕"/>
                <w:lang w:eastAsia="ko-KR"/>
              </w:rPr>
              <w:t>-</w:t>
            </w:r>
            <w:r w:rsidRPr="00FE21A4">
              <w:rPr>
                <w:rFonts w:eastAsia="맑은 고딕"/>
                <w:lang w:eastAsia="ko-KR"/>
              </w:rPr>
              <w:tab/>
              <w:t xml:space="preserve">else, if </w:t>
            </w:r>
            <w:proofErr w:type="spellStart"/>
            <w:r w:rsidRPr="00FE21A4">
              <w:rPr>
                <w:rFonts w:eastAsia="맑은 고딕"/>
                <w:i/>
                <w:lang w:eastAsia="ko-KR"/>
              </w:rPr>
              <w:t>pdcp</w:t>
            </w:r>
            <w:proofErr w:type="spellEnd"/>
            <w:r w:rsidRPr="00FE21A4">
              <w:rPr>
                <w:rFonts w:eastAsia="맑은 고딕"/>
                <w:i/>
                <w:lang w:eastAsia="ko-KR"/>
              </w:rPr>
              <w:t>-D</w:t>
            </w:r>
            <w:r w:rsidRPr="00FE21A4">
              <w:rPr>
                <w:rFonts w:eastAsia="맑은 고딕"/>
                <w:i/>
                <w:lang w:eastAsia="ja-JP"/>
              </w:rPr>
              <w:t>uplication</w:t>
            </w:r>
            <w:r w:rsidRPr="00FE21A4">
              <w:rPr>
                <w:rFonts w:eastAsia="맑은 고딕"/>
                <w:lang w:eastAsia="ko-KR"/>
              </w:rPr>
              <w:t xml:space="preserve"> is configured but not </w:t>
            </w:r>
            <w:r w:rsidRPr="00FE21A4">
              <w:rPr>
                <w:rFonts w:eastAsia="맑은 고딕"/>
                <w:lang w:eastAsia="ja-JP"/>
              </w:rPr>
              <w:t>activated</w:t>
            </w:r>
            <w:r w:rsidRPr="00FE21A4">
              <w:rPr>
                <w:rFonts w:eastAsia="맑은 고딕"/>
                <w:lang w:eastAsia="ko-KR"/>
              </w:rPr>
              <w:t>:</w:t>
            </w:r>
          </w:p>
          <w:p w14:paraId="08275DB7" w14:textId="0EEACF9E" w:rsidR="00FE21A4" w:rsidRPr="0035705D" w:rsidRDefault="00FE21A4" w:rsidP="00FE21A4">
            <w:pPr>
              <w:overflowPunct w:val="0"/>
              <w:autoSpaceDE w:val="0"/>
              <w:autoSpaceDN w:val="0"/>
              <w:adjustRightInd w:val="0"/>
              <w:ind w:left="1135" w:hanging="284"/>
              <w:textAlignment w:val="baseline"/>
              <w:rPr>
                <w:lang w:eastAsia="ko-KR"/>
              </w:rPr>
            </w:pPr>
            <w:r w:rsidRPr="00FE21A4">
              <w:rPr>
                <w:rFonts w:eastAsia="맑은 고딕"/>
                <w:lang w:eastAsia="ko-KR"/>
              </w:rPr>
              <w:t>-</w:t>
            </w:r>
            <w:r w:rsidRPr="00FE21A4">
              <w:rPr>
                <w:rFonts w:eastAsia="맑은 고딕"/>
                <w:lang w:eastAsia="ko-KR"/>
              </w:rPr>
              <w:tab/>
              <w:t>submit the PDCP Data PDU to the primary RLC entity;</w:t>
            </w:r>
          </w:p>
        </w:tc>
      </w:tr>
    </w:tbl>
    <w:p w14:paraId="298A84D7" w14:textId="77777777" w:rsidR="00FE21A4" w:rsidRPr="0035705D" w:rsidRDefault="00FE21A4" w:rsidP="00CC7CD0">
      <w:pPr>
        <w:rPr>
          <w:lang w:val="en-US" w:eastAsia="ko-KR"/>
        </w:rPr>
      </w:pPr>
    </w:p>
    <w:p w14:paraId="1EC907F2" w14:textId="7088C9F1" w:rsidR="00CD1478" w:rsidRPr="0035705D" w:rsidRDefault="00C66360" w:rsidP="00CC7CD0">
      <w:pPr>
        <w:rPr>
          <w:lang w:val="en-US" w:eastAsia="ko-KR"/>
        </w:rPr>
      </w:pPr>
      <w:r w:rsidRPr="0035705D">
        <w:rPr>
          <w:rFonts w:hint="eastAsia"/>
          <w:lang w:val="en-US" w:eastAsia="ko-KR"/>
        </w:rPr>
        <w:t>I</w:t>
      </w:r>
      <w:r w:rsidR="00CD1478" w:rsidRPr="0035705D">
        <w:rPr>
          <w:rFonts w:hint="eastAsia"/>
          <w:lang w:val="en-US" w:eastAsia="ko-KR"/>
        </w:rPr>
        <w:t xml:space="preserve">t is clear that if packet </w:t>
      </w:r>
      <w:r w:rsidR="00CD1478" w:rsidRPr="0035705D">
        <w:rPr>
          <w:lang w:val="en-US" w:eastAsia="ko-KR"/>
        </w:rPr>
        <w:t>duplication</w:t>
      </w:r>
      <w:r w:rsidR="00CD1478" w:rsidRPr="0035705D">
        <w:rPr>
          <w:rFonts w:hint="eastAsia"/>
          <w:lang w:val="en-US" w:eastAsia="ko-KR"/>
        </w:rPr>
        <w:t xml:space="preserve"> </w:t>
      </w:r>
      <w:r w:rsidR="00303D3E" w:rsidRPr="0035705D">
        <w:rPr>
          <w:rFonts w:hint="eastAsia"/>
          <w:lang w:val="en-US" w:eastAsia="ko-KR"/>
        </w:rPr>
        <w:t xml:space="preserve">is deactivated, even though there are PDCP PDUs in the PDCP transmission buffer, those PDCP PDUs should not be duplicated and submitted to the secondary RLC entity. </w:t>
      </w:r>
      <w:r w:rsidRPr="0035705D">
        <w:rPr>
          <w:rFonts w:hint="eastAsia"/>
          <w:lang w:val="en-US" w:eastAsia="ko-KR"/>
        </w:rPr>
        <w:t xml:space="preserve">In this case, when the secondary RLC entity associated with the deactivated packet duplication submits the last RLC SDU in the RLC transmission buffer, the secondary </w:t>
      </w:r>
      <w:r w:rsidR="00A55DE0" w:rsidRPr="0035705D">
        <w:rPr>
          <w:rFonts w:hint="eastAsia"/>
          <w:lang w:val="en-US" w:eastAsia="ko-KR"/>
        </w:rPr>
        <w:t xml:space="preserve">RLC entity should consider that there is no data awaiting for transmission in the upper layer and include a poll for this last RLC SDU because no more PDCP PDU will be received until the deactivated packet duplication is re-activated. </w:t>
      </w:r>
    </w:p>
    <w:p w14:paraId="16235218" w14:textId="3DBC9896" w:rsidR="0009099A" w:rsidRPr="0035705D" w:rsidRDefault="0009099A" w:rsidP="0009099A">
      <w:pPr>
        <w:rPr>
          <w:b/>
          <w:lang w:eastAsia="ko-KR"/>
        </w:rPr>
      </w:pPr>
      <w:proofErr w:type="gramStart"/>
      <w:r w:rsidRPr="0035705D">
        <w:rPr>
          <w:rFonts w:hint="eastAsia"/>
          <w:b/>
          <w:lang w:eastAsia="ko-KR"/>
        </w:rPr>
        <w:t>Observation 2</w:t>
      </w:r>
      <w:r w:rsidRPr="0035705D">
        <w:rPr>
          <w:b/>
          <w:lang w:eastAsia="ko-KR"/>
        </w:rPr>
        <w:t>.</w:t>
      </w:r>
      <w:proofErr w:type="gramEnd"/>
      <w:r w:rsidRPr="0035705D">
        <w:rPr>
          <w:rFonts w:hint="eastAsia"/>
          <w:b/>
          <w:lang w:eastAsia="ko-KR"/>
        </w:rPr>
        <w:t xml:space="preserve"> In packet duplication operation, w</w:t>
      </w:r>
      <w:r w:rsidRPr="0035705D">
        <w:rPr>
          <w:b/>
          <w:lang w:eastAsia="ko-KR"/>
        </w:rPr>
        <w:t xml:space="preserve">hen the secondary RLC entity </w:t>
      </w:r>
      <w:r w:rsidRPr="0035705D">
        <w:rPr>
          <w:rFonts w:hint="eastAsia"/>
          <w:b/>
          <w:lang w:eastAsia="ko-KR"/>
        </w:rPr>
        <w:t xml:space="preserve">check whether </w:t>
      </w:r>
      <w:r w:rsidRPr="0035705D">
        <w:rPr>
          <w:b/>
          <w:lang w:eastAsia="ko-KR"/>
        </w:rPr>
        <w:t xml:space="preserve">data awaits in the upper layer, if </w:t>
      </w:r>
      <w:proofErr w:type="spellStart"/>
      <w:r w:rsidRPr="0035705D">
        <w:rPr>
          <w:b/>
          <w:i/>
          <w:lang w:eastAsia="ko-KR"/>
        </w:rPr>
        <w:t>pdcp</w:t>
      </w:r>
      <w:proofErr w:type="spellEnd"/>
      <w:r w:rsidRPr="0035705D">
        <w:rPr>
          <w:b/>
          <w:i/>
          <w:lang w:eastAsia="ko-KR"/>
        </w:rPr>
        <w:t>-Duplication</w:t>
      </w:r>
      <w:r w:rsidRPr="0035705D">
        <w:rPr>
          <w:b/>
          <w:lang w:eastAsia="ko-KR"/>
        </w:rPr>
        <w:t xml:space="preserve"> is configured but not activated,</w:t>
      </w:r>
      <w:r w:rsidRPr="0035705D">
        <w:rPr>
          <w:rFonts w:hint="eastAsia"/>
          <w:b/>
          <w:lang w:eastAsia="ko-KR"/>
        </w:rPr>
        <w:t xml:space="preserve"> the secondary RLC entity would expect that there is no </w:t>
      </w:r>
      <w:r w:rsidRPr="0035705D">
        <w:rPr>
          <w:b/>
          <w:lang w:eastAsia="ko-KR"/>
        </w:rPr>
        <w:t xml:space="preserve">data </w:t>
      </w:r>
      <w:proofErr w:type="gramStart"/>
      <w:r w:rsidRPr="0035705D">
        <w:rPr>
          <w:b/>
          <w:lang w:eastAsia="ko-KR"/>
        </w:rPr>
        <w:t>awaiting</w:t>
      </w:r>
      <w:proofErr w:type="gramEnd"/>
      <w:r w:rsidRPr="0035705D">
        <w:rPr>
          <w:b/>
          <w:lang w:eastAsia="ko-KR"/>
        </w:rPr>
        <w:t xml:space="preserve"> for transmission in the upper layer</w:t>
      </w:r>
      <w:r w:rsidRPr="0035705D">
        <w:rPr>
          <w:rFonts w:hint="eastAsia"/>
          <w:b/>
          <w:lang w:eastAsia="ko-KR"/>
        </w:rPr>
        <w:t xml:space="preserve"> at this time</w:t>
      </w:r>
      <w:r w:rsidRPr="0035705D">
        <w:rPr>
          <w:b/>
          <w:lang w:eastAsia="ko-KR"/>
        </w:rPr>
        <w:t>.</w:t>
      </w:r>
    </w:p>
    <w:p w14:paraId="619116C4" w14:textId="77777777" w:rsidR="0009099A" w:rsidRPr="0035705D" w:rsidRDefault="0009099A" w:rsidP="00CC7CD0">
      <w:pPr>
        <w:rPr>
          <w:lang w:eastAsia="ko-KR"/>
        </w:rPr>
      </w:pPr>
    </w:p>
    <w:p w14:paraId="4AB81770" w14:textId="4BA66F37" w:rsidR="00A55DE0" w:rsidRPr="0035705D" w:rsidRDefault="0009099A" w:rsidP="00CC7CD0">
      <w:pPr>
        <w:rPr>
          <w:lang w:val="en-US" w:eastAsia="ko-KR"/>
        </w:rPr>
      </w:pPr>
      <w:r w:rsidRPr="0035705D">
        <w:rPr>
          <w:rFonts w:hint="eastAsia"/>
          <w:lang w:val="en-US" w:eastAsia="ko-KR"/>
        </w:rPr>
        <w:t xml:space="preserve">Considering the above explanation, </w:t>
      </w:r>
      <w:r w:rsidR="009A5592" w:rsidRPr="0035705D">
        <w:rPr>
          <w:rFonts w:hint="eastAsia"/>
          <w:lang w:val="en-US" w:eastAsia="ko-KR"/>
        </w:rPr>
        <w:t>even though split bearer and packet duplicat</w:t>
      </w:r>
      <w:r w:rsidR="008E0362" w:rsidRPr="0035705D">
        <w:rPr>
          <w:rFonts w:hint="eastAsia"/>
          <w:lang w:val="en-US" w:eastAsia="ko-KR"/>
        </w:rPr>
        <w:t>ion operations are considered for RLC polling, an RLC entity would include a poll into the last RLC SDU in the RLC transmission buffer</w:t>
      </w:r>
      <w:r w:rsidRPr="0035705D">
        <w:rPr>
          <w:rFonts w:hint="eastAsia"/>
          <w:lang w:val="en-US" w:eastAsia="ko-KR"/>
        </w:rPr>
        <w:t xml:space="preserve"> after checking data awaits in upper layer correctly</w:t>
      </w:r>
      <w:r w:rsidR="008E0362" w:rsidRPr="0035705D">
        <w:rPr>
          <w:rFonts w:hint="eastAsia"/>
          <w:lang w:val="en-US" w:eastAsia="ko-KR"/>
        </w:rPr>
        <w:t xml:space="preserve">. </w:t>
      </w:r>
      <w:r w:rsidR="0035705D" w:rsidRPr="0035705D">
        <w:rPr>
          <w:rFonts w:hint="eastAsia"/>
          <w:lang w:val="en-US" w:eastAsia="ko-KR"/>
        </w:rPr>
        <w:t xml:space="preserve">This operation to check upper layer should be UE internal behavior and up to UE implementation. Thus, we think that the current NOTE is sufficient and a last PDU indication from PDCP entity is not needed. </w:t>
      </w:r>
    </w:p>
    <w:p w14:paraId="2F3666CF" w14:textId="7C337FE0" w:rsidR="00A55DE0" w:rsidRPr="0035705D" w:rsidRDefault="00A55DE0" w:rsidP="00A55DE0">
      <w:pPr>
        <w:rPr>
          <w:b/>
          <w:lang w:eastAsia="ko-KR"/>
        </w:rPr>
      </w:pPr>
      <w:proofErr w:type="gramStart"/>
      <w:r w:rsidRPr="0035705D">
        <w:rPr>
          <w:rFonts w:hint="eastAsia"/>
          <w:b/>
          <w:lang w:eastAsia="ko-KR"/>
        </w:rPr>
        <w:t>P</w:t>
      </w:r>
      <w:r w:rsidRPr="0035705D">
        <w:rPr>
          <w:b/>
          <w:lang w:eastAsia="ko-KR"/>
        </w:rPr>
        <w:t>r</w:t>
      </w:r>
      <w:r w:rsidRPr="0035705D">
        <w:rPr>
          <w:rFonts w:hint="eastAsia"/>
          <w:b/>
          <w:lang w:eastAsia="ko-KR"/>
        </w:rPr>
        <w:t>oposal</w:t>
      </w:r>
      <w:r w:rsidRPr="0035705D">
        <w:rPr>
          <w:b/>
          <w:lang w:eastAsia="ko-KR"/>
        </w:rPr>
        <w:t>.</w:t>
      </w:r>
      <w:proofErr w:type="gramEnd"/>
      <w:r w:rsidR="008E0362" w:rsidRPr="0035705D">
        <w:rPr>
          <w:rFonts w:hint="eastAsia"/>
          <w:b/>
          <w:lang w:eastAsia="ko-KR"/>
        </w:rPr>
        <w:t xml:space="preserve"> </w:t>
      </w:r>
      <w:r w:rsidR="0035705D" w:rsidRPr="0035705D">
        <w:rPr>
          <w:rFonts w:hint="eastAsia"/>
          <w:b/>
          <w:lang w:eastAsia="ko-KR"/>
        </w:rPr>
        <w:t>T</w:t>
      </w:r>
      <w:r w:rsidR="0035705D" w:rsidRPr="0035705D">
        <w:rPr>
          <w:b/>
          <w:lang w:eastAsia="ko-KR"/>
        </w:rPr>
        <w:t>he current NOTE</w:t>
      </w:r>
      <w:r w:rsidR="0035705D" w:rsidRPr="0035705D">
        <w:rPr>
          <w:rFonts w:hint="eastAsia"/>
          <w:b/>
          <w:lang w:eastAsia="ko-KR"/>
        </w:rPr>
        <w:t xml:space="preserve"> in RLC polling section</w:t>
      </w:r>
      <w:r w:rsidR="0035705D" w:rsidRPr="0035705D">
        <w:rPr>
          <w:b/>
          <w:lang w:eastAsia="ko-KR"/>
        </w:rPr>
        <w:t xml:space="preserve"> is sufficient and a last </w:t>
      </w:r>
      <w:r w:rsidR="0035705D" w:rsidRPr="0035705D">
        <w:rPr>
          <w:rFonts w:hint="eastAsia"/>
          <w:b/>
          <w:lang w:eastAsia="ko-KR"/>
        </w:rPr>
        <w:t xml:space="preserve">PDCP </w:t>
      </w:r>
      <w:r w:rsidR="0035705D" w:rsidRPr="0035705D">
        <w:rPr>
          <w:b/>
          <w:lang w:eastAsia="ko-KR"/>
        </w:rPr>
        <w:t>PDU indication from PDCP entity is not needed</w:t>
      </w:r>
      <w:r w:rsidRPr="0035705D">
        <w:rPr>
          <w:b/>
          <w:lang w:eastAsia="ko-KR"/>
        </w:rPr>
        <w:t>.</w:t>
      </w:r>
    </w:p>
    <w:p w14:paraId="340341CE" w14:textId="77777777" w:rsidR="00EB4502" w:rsidRPr="00E30338" w:rsidRDefault="00EB4502" w:rsidP="00005054">
      <w:pPr>
        <w:rPr>
          <w:sz w:val="22"/>
          <w:lang w:eastAsia="ko-KR"/>
        </w:rPr>
      </w:pPr>
    </w:p>
    <w:p w14:paraId="08E54BC5" w14:textId="77777777" w:rsidR="00EC5074" w:rsidRPr="0035705D" w:rsidRDefault="00D51BE4" w:rsidP="00EC5074">
      <w:pPr>
        <w:pStyle w:val="1"/>
        <w:rPr>
          <w:sz w:val="28"/>
          <w:lang w:val="en-US" w:eastAsia="ko-KR"/>
        </w:rPr>
      </w:pPr>
      <w:r w:rsidRPr="0035705D">
        <w:rPr>
          <w:rFonts w:hint="eastAsia"/>
          <w:sz w:val="28"/>
          <w:lang w:val="en-US" w:eastAsia="ko-KR"/>
        </w:rPr>
        <w:t>3</w:t>
      </w:r>
      <w:r w:rsidR="00EC5074" w:rsidRPr="0035705D">
        <w:rPr>
          <w:rFonts w:hint="eastAsia"/>
          <w:sz w:val="28"/>
          <w:lang w:val="en-US" w:eastAsia="ko-KR"/>
        </w:rPr>
        <w:t>.</w:t>
      </w:r>
      <w:r w:rsidR="00EC5074" w:rsidRPr="0035705D">
        <w:rPr>
          <w:rFonts w:hint="eastAsia"/>
          <w:sz w:val="28"/>
          <w:lang w:val="en-US" w:eastAsia="ko-KR"/>
        </w:rPr>
        <w:tab/>
      </w:r>
      <w:r w:rsidR="003722CE" w:rsidRPr="0035705D">
        <w:rPr>
          <w:sz w:val="28"/>
          <w:lang w:val="en-US" w:eastAsia="ko-KR"/>
        </w:rPr>
        <w:t>Conclusion</w:t>
      </w:r>
    </w:p>
    <w:p w14:paraId="5F987D6F" w14:textId="13BE7B9D" w:rsidR="00AC1C9A" w:rsidRPr="0035705D" w:rsidRDefault="00966270" w:rsidP="00EC5074">
      <w:pPr>
        <w:rPr>
          <w:lang w:eastAsia="ko-KR"/>
        </w:rPr>
      </w:pPr>
      <w:r w:rsidRPr="0035705D">
        <w:rPr>
          <w:rFonts w:hint="eastAsia"/>
          <w:lang w:val="en-US" w:eastAsia="ko-KR"/>
        </w:rPr>
        <w:t xml:space="preserve">In this contribution, we discussed </w:t>
      </w:r>
      <w:r w:rsidR="0035705D" w:rsidRPr="0035705D">
        <w:rPr>
          <w:rFonts w:hint="eastAsia"/>
          <w:lang w:val="en-US" w:eastAsia="ko-KR"/>
        </w:rPr>
        <w:t xml:space="preserve">RLC polling operation with split bearer and packet duplication operation </w:t>
      </w:r>
      <w:r w:rsidRPr="0035705D">
        <w:rPr>
          <w:rFonts w:hint="eastAsia"/>
          <w:lang w:val="en-US" w:eastAsia="ko-KR"/>
        </w:rPr>
        <w:t>and propose the following</w:t>
      </w:r>
      <w:r w:rsidR="004929E4" w:rsidRPr="0035705D">
        <w:rPr>
          <w:lang w:eastAsia="ko-KR"/>
        </w:rPr>
        <w:t>:</w:t>
      </w:r>
      <w:r w:rsidR="00E22D33" w:rsidRPr="0035705D">
        <w:rPr>
          <w:rFonts w:hint="eastAsia"/>
          <w:lang w:val="en-US" w:eastAsia="ko-KR"/>
        </w:rPr>
        <w:t xml:space="preserve"> </w:t>
      </w:r>
    </w:p>
    <w:p w14:paraId="66A232C7" w14:textId="77777777" w:rsidR="0035705D" w:rsidRPr="0035705D" w:rsidRDefault="0035705D" w:rsidP="0035705D">
      <w:pPr>
        <w:rPr>
          <w:b/>
          <w:lang w:eastAsia="ko-KR"/>
        </w:rPr>
      </w:pPr>
      <w:proofErr w:type="gramStart"/>
      <w:r w:rsidRPr="0035705D">
        <w:rPr>
          <w:rFonts w:hint="eastAsia"/>
          <w:b/>
          <w:lang w:eastAsia="ko-KR"/>
        </w:rPr>
        <w:t>Observation 1</w:t>
      </w:r>
      <w:r w:rsidRPr="0035705D">
        <w:rPr>
          <w:b/>
          <w:lang w:eastAsia="ko-KR"/>
        </w:rPr>
        <w:t>.</w:t>
      </w:r>
      <w:proofErr w:type="gramEnd"/>
      <w:r w:rsidRPr="0035705D">
        <w:rPr>
          <w:rFonts w:hint="eastAsia"/>
          <w:b/>
          <w:lang w:eastAsia="ko-KR"/>
        </w:rPr>
        <w:t xml:space="preserve"> In split bearer operation, w</w:t>
      </w:r>
      <w:r w:rsidRPr="0035705D">
        <w:rPr>
          <w:b/>
          <w:lang w:eastAsia="ko-KR"/>
        </w:rPr>
        <w:t xml:space="preserve">hen the secondary RLC entity </w:t>
      </w:r>
      <w:r w:rsidRPr="0035705D">
        <w:rPr>
          <w:rFonts w:hint="eastAsia"/>
          <w:b/>
          <w:lang w:eastAsia="ko-KR"/>
        </w:rPr>
        <w:t xml:space="preserve">check whether </w:t>
      </w:r>
      <w:r w:rsidRPr="0035705D">
        <w:rPr>
          <w:b/>
          <w:lang w:eastAsia="ko-KR"/>
        </w:rPr>
        <w:t xml:space="preserve">data awaits in the upper layer, if the total amount of PDCP data volume and RLC data volume pending for initial transmission in the two associated RLC entities is less than </w:t>
      </w:r>
      <w:proofErr w:type="spellStart"/>
      <w:r w:rsidRPr="0035705D">
        <w:rPr>
          <w:b/>
          <w:i/>
          <w:lang w:eastAsia="ko-KR"/>
        </w:rPr>
        <w:t>ul-DataSplitThreshold</w:t>
      </w:r>
      <w:proofErr w:type="spellEnd"/>
      <w:r w:rsidRPr="0035705D">
        <w:rPr>
          <w:b/>
          <w:lang w:eastAsia="ko-KR"/>
        </w:rPr>
        <w:t>,</w:t>
      </w:r>
      <w:r w:rsidRPr="0035705D">
        <w:rPr>
          <w:rFonts w:hint="eastAsia"/>
          <w:b/>
          <w:lang w:eastAsia="ko-KR"/>
        </w:rPr>
        <w:t xml:space="preserve"> the secondary RLC entity would expect that there is no </w:t>
      </w:r>
      <w:r w:rsidRPr="0035705D">
        <w:rPr>
          <w:b/>
          <w:lang w:eastAsia="ko-KR"/>
        </w:rPr>
        <w:t>data awaiting for transmission in the upper layer</w:t>
      </w:r>
      <w:r w:rsidRPr="0035705D">
        <w:rPr>
          <w:rFonts w:hint="eastAsia"/>
          <w:b/>
          <w:lang w:eastAsia="ko-KR"/>
        </w:rPr>
        <w:t xml:space="preserve"> at this time</w:t>
      </w:r>
      <w:r w:rsidRPr="0035705D">
        <w:rPr>
          <w:b/>
          <w:lang w:eastAsia="ko-KR"/>
        </w:rPr>
        <w:t>.</w:t>
      </w:r>
    </w:p>
    <w:p w14:paraId="3560D4DF" w14:textId="77777777" w:rsidR="0035705D" w:rsidRPr="0035705D" w:rsidRDefault="0035705D" w:rsidP="0035705D">
      <w:pPr>
        <w:rPr>
          <w:b/>
          <w:lang w:eastAsia="ko-KR"/>
        </w:rPr>
      </w:pPr>
      <w:proofErr w:type="gramStart"/>
      <w:r w:rsidRPr="0035705D">
        <w:rPr>
          <w:rFonts w:hint="eastAsia"/>
          <w:b/>
          <w:lang w:eastAsia="ko-KR"/>
        </w:rPr>
        <w:t>Observation 2</w:t>
      </w:r>
      <w:r w:rsidRPr="0035705D">
        <w:rPr>
          <w:b/>
          <w:lang w:eastAsia="ko-KR"/>
        </w:rPr>
        <w:t>.</w:t>
      </w:r>
      <w:proofErr w:type="gramEnd"/>
      <w:r w:rsidRPr="0035705D">
        <w:rPr>
          <w:rFonts w:hint="eastAsia"/>
          <w:b/>
          <w:lang w:eastAsia="ko-KR"/>
        </w:rPr>
        <w:t xml:space="preserve"> In packet duplication operation, w</w:t>
      </w:r>
      <w:r w:rsidRPr="0035705D">
        <w:rPr>
          <w:b/>
          <w:lang w:eastAsia="ko-KR"/>
        </w:rPr>
        <w:t xml:space="preserve">hen the secondary RLC entity </w:t>
      </w:r>
      <w:r w:rsidRPr="0035705D">
        <w:rPr>
          <w:rFonts w:hint="eastAsia"/>
          <w:b/>
          <w:lang w:eastAsia="ko-KR"/>
        </w:rPr>
        <w:t xml:space="preserve">check whether </w:t>
      </w:r>
      <w:r w:rsidRPr="0035705D">
        <w:rPr>
          <w:b/>
          <w:lang w:eastAsia="ko-KR"/>
        </w:rPr>
        <w:t xml:space="preserve">data awaits in the upper layer, if </w:t>
      </w:r>
      <w:proofErr w:type="spellStart"/>
      <w:r w:rsidRPr="0035705D">
        <w:rPr>
          <w:b/>
          <w:i/>
          <w:lang w:eastAsia="ko-KR"/>
        </w:rPr>
        <w:t>pdcp</w:t>
      </w:r>
      <w:proofErr w:type="spellEnd"/>
      <w:r w:rsidRPr="0035705D">
        <w:rPr>
          <w:b/>
          <w:i/>
          <w:lang w:eastAsia="ko-KR"/>
        </w:rPr>
        <w:t>-Duplication</w:t>
      </w:r>
      <w:r w:rsidRPr="0035705D">
        <w:rPr>
          <w:b/>
          <w:lang w:eastAsia="ko-KR"/>
        </w:rPr>
        <w:t xml:space="preserve"> is configured but not activated,</w:t>
      </w:r>
      <w:r w:rsidRPr="0035705D">
        <w:rPr>
          <w:rFonts w:hint="eastAsia"/>
          <w:b/>
          <w:lang w:eastAsia="ko-KR"/>
        </w:rPr>
        <w:t xml:space="preserve"> the secondary RLC entity would expect that there is no </w:t>
      </w:r>
      <w:r w:rsidRPr="0035705D">
        <w:rPr>
          <w:b/>
          <w:lang w:eastAsia="ko-KR"/>
        </w:rPr>
        <w:t xml:space="preserve">data </w:t>
      </w:r>
      <w:proofErr w:type="gramStart"/>
      <w:r w:rsidRPr="0035705D">
        <w:rPr>
          <w:b/>
          <w:lang w:eastAsia="ko-KR"/>
        </w:rPr>
        <w:t>awaiting</w:t>
      </w:r>
      <w:proofErr w:type="gramEnd"/>
      <w:r w:rsidRPr="0035705D">
        <w:rPr>
          <w:b/>
          <w:lang w:eastAsia="ko-KR"/>
        </w:rPr>
        <w:t xml:space="preserve"> for transmission in the upper layer</w:t>
      </w:r>
      <w:r w:rsidRPr="0035705D">
        <w:rPr>
          <w:rFonts w:hint="eastAsia"/>
          <w:b/>
          <w:lang w:eastAsia="ko-KR"/>
        </w:rPr>
        <w:t xml:space="preserve"> at this time</w:t>
      </w:r>
      <w:r w:rsidRPr="0035705D">
        <w:rPr>
          <w:b/>
          <w:lang w:eastAsia="ko-KR"/>
        </w:rPr>
        <w:t>.</w:t>
      </w:r>
    </w:p>
    <w:p w14:paraId="76CC9727" w14:textId="77777777" w:rsidR="0035705D" w:rsidRPr="0035705D" w:rsidRDefault="0035705D" w:rsidP="0035705D">
      <w:pPr>
        <w:rPr>
          <w:b/>
          <w:lang w:eastAsia="ko-KR"/>
        </w:rPr>
      </w:pPr>
      <w:proofErr w:type="gramStart"/>
      <w:r w:rsidRPr="0035705D">
        <w:rPr>
          <w:rFonts w:hint="eastAsia"/>
          <w:b/>
          <w:lang w:eastAsia="ko-KR"/>
        </w:rPr>
        <w:t>P</w:t>
      </w:r>
      <w:r w:rsidRPr="0035705D">
        <w:rPr>
          <w:b/>
          <w:lang w:eastAsia="ko-KR"/>
        </w:rPr>
        <w:t>r</w:t>
      </w:r>
      <w:r w:rsidRPr="0035705D">
        <w:rPr>
          <w:rFonts w:hint="eastAsia"/>
          <w:b/>
          <w:lang w:eastAsia="ko-KR"/>
        </w:rPr>
        <w:t>oposal</w:t>
      </w:r>
      <w:r w:rsidRPr="0035705D">
        <w:rPr>
          <w:b/>
          <w:lang w:eastAsia="ko-KR"/>
        </w:rPr>
        <w:t>.</w:t>
      </w:r>
      <w:proofErr w:type="gramEnd"/>
      <w:r w:rsidRPr="0035705D">
        <w:rPr>
          <w:rFonts w:hint="eastAsia"/>
          <w:b/>
          <w:lang w:eastAsia="ko-KR"/>
        </w:rPr>
        <w:t xml:space="preserve"> T</w:t>
      </w:r>
      <w:r w:rsidRPr="0035705D">
        <w:rPr>
          <w:b/>
          <w:lang w:eastAsia="ko-KR"/>
        </w:rPr>
        <w:t>he current NOTE</w:t>
      </w:r>
      <w:r w:rsidRPr="0035705D">
        <w:rPr>
          <w:rFonts w:hint="eastAsia"/>
          <w:b/>
          <w:lang w:eastAsia="ko-KR"/>
        </w:rPr>
        <w:t xml:space="preserve"> in RLC polling section</w:t>
      </w:r>
      <w:r w:rsidRPr="0035705D">
        <w:rPr>
          <w:b/>
          <w:lang w:eastAsia="ko-KR"/>
        </w:rPr>
        <w:t xml:space="preserve"> is sufficient and a last </w:t>
      </w:r>
      <w:r w:rsidRPr="0035705D">
        <w:rPr>
          <w:rFonts w:hint="eastAsia"/>
          <w:b/>
          <w:lang w:eastAsia="ko-KR"/>
        </w:rPr>
        <w:t xml:space="preserve">PDCP </w:t>
      </w:r>
      <w:r w:rsidRPr="0035705D">
        <w:rPr>
          <w:b/>
          <w:lang w:eastAsia="ko-KR"/>
        </w:rPr>
        <w:t>PDU indication from PDCP entity is not needed.</w:t>
      </w:r>
    </w:p>
    <w:p w14:paraId="30ED9523" w14:textId="77777777" w:rsidR="001C7569" w:rsidRPr="0035705D" w:rsidRDefault="001C7569" w:rsidP="00183F29">
      <w:pPr>
        <w:ind w:left="1600" w:hanging="1600"/>
        <w:rPr>
          <w:b/>
          <w:sz w:val="22"/>
          <w:lang w:eastAsia="ko-KR"/>
        </w:rPr>
      </w:pPr>
    </w:p>
    <w:p w14:paraId="7223BE13" w14:textId="77777777" w:rsidR="00D142A1" w:rsidRPr="0035705D" w:rsidRDefault="00D142A1" w:rsidP="00D142A1">
      <w:pPr>
        <w:pStyle w:val="1"/>
        <w:rPr>
          <w:sz w:val="28"/>
          <w:lang w:val="en-US" w:eastAsia="ko-KR"/>
        </w:rPr>
      </w:pPr>
      <w:r w:rsidRPr="0035705D">
        <w:rPr>
          <w:rFonts w:hint="eastAsia"/>
          <w:sz w:val="28"/>
          <w:lang w:val="en-US" w:eastAsia="ko-KR"/>
        </w:rPr>
        <w:t>4.</w:t>
      </w:r>
      <w:r w:rsidRPr="0035705D">
        <w:rPr>
          <w:rFonts w:hint="eastAsia"/>
          <w:sz w:val="28"/>
          <w:lang w:val="en-US" w:eastAsia="ko-KR"/>
        </w:rPr>
        <w:tab/>
        <w:t>References</w:t>
      </w:r>
    </w:p>
    <w:p w14:paraId="603FCBB2" w14:textId="022ADAC1" w:rsidR="00D142A1" w:rsidRPr="0035705D" w:rsidRDefault="00D142A1" w:rsidP="00D142A1">
      <w:pPr>
        <w:rPr>
          <w:lang w:eastAsia="ko-KR"/>
        </w:rPr>
      </w:pPr>
      <w:r w:rsidRPr="0035705D">
        <w:rPr>
          <w:rFonts w:hint="eastAsia"/>
          <w:lang w:eastAsia="ko-KR"/>
        </w:rPr>
        <w:t xml:space="preserve">[1] </w:t>
      </w:r>
      <w:r w:rsidRPr="0035705D">
        <w:rPr>
          <w:lang w:eastAsia="ko-KR"/>
        </w:rPr>
        <w:t>R2-1805434</w:t>
      </w:r>
      <w:r w:rsidRPr="0035705D">
        <w:rPr>
          <w:lang w:eastAsia="ko-KR"/>
        </w:rPr>
        <w:tab/>
        <w:t>Clarification of RLC poll handling for DC and Duplication</w:t>
      </w:r>
      <w:r w:rsidRPr="0035705D">
        <w:rPr>
          <w:lang w:eastAsia="ko-KR"/>
        </w:rPr>
        <w:tab/>
        <w:t>Ericsson</w:t>
      </w:r>
    </w:p>
    <w:p w14:paraId="0A7661FB" w14:textId="6A5B0418" w:rsidR="00D142A1" w:rsidRPr="0035705D" w:rsidRDefault="00D142A1" w:rsidP="00D142A1">
      <w:pPr>
        <w:rPr>
          <w:lang w:eastAsia="ko-KR"/>
        </w:rPr>
      </w:pPr>
      <w:r w:rsidRPr="0035705D">
        <w:rPr>
          <w:rFonts w:hint="eastAsia"/>
          <w:lang w:eastAsia="ko-KR"/>
        </w:rPr>
        <w:t xml:space="preserve">[2] </w:t>
      </w:r>
      <w:r w:rsidRPr="0035705D">
        <w:t>R2-1804423</w:t>
      </w:r>
      <w:r w:rsidRPr="0035705D">
        <w:tab/>
        <w:t>Polling for the last RLC SDU</w:t>
      </w:r>
      <w:r w:rsidRPr="0035705D">
        <w:tab/>
        <w:t xml:space="preserve">Huawei, </w:t>
      </w:r>
      <w:proofErr w:type="spellStart"/>
      <w:r w:rsidRPr="0035705D">
        <w:t>HiSilicon</w:t>
      </w:r>
      <w:proofErr w:type="spellEnd"/>
    </w:p>
    <w:p w14:paraId="65A0B98B" w14:textId="77777777" w:rsidR="00D142A1" w:rsidRPr="00D142A1" w:rsidRDefault="00D142A1" w:rsidP="00183F29">
      <w:pPr>
        <w:ind w:left="1600" w:hanging="1600"/>
        <w:rPr>
          <w:b/>
          <w:sz w:val="22"/>
          <w:lang w:eastAsia="ko-KR"/>
        </w:rPr>
      </w:pPr>
    </w:p>
    <w:sectPr w:rsidR="00D142A1" w:rsidRPr="00D142A1">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7B049" w14:textId="77777777" w:rsidR="00464B1B" w:rsidRDefault="00464B1B">
      <w:pPr>
        <w:spacing w:after="0"/>
      </w:pPr>
      <w:r>
        <w:separator/>
      </w:r>
    </w:p>
  </w:endnote>
  <w:endnote w:type="continuationSeparator" w:id="0">
    <w:p w14:paraId="2DFBBD3F" w14:textId="77777777" w:rsidR="00464B1B" w:rsidRDefault="0046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C75BCA" w:rsidRDefault="00C75B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C75BCA" w:rsidRDefault="00C75BC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C75BCA" w:rsidRDefault="00C75B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34BAC">
      <w:rPr>
        <w:rStyle w:val="a5"/>
      </w:rPr>
      <w:t>1</w:t>
    </w:r>
    <w:r>
      <w:rPr>
        <w:rStyle w:val="a5"/>
      </w:rPr>
      <w:fldChar w:fldCharType="end"/>
    </w:r>
  </w:p>
  <w:p w14:paraId="02E63ACA" w14:textId="77777777" w:rsidR="00C75BCA" w:rsidRDefault="00C75BC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13C39" w14:textId="77777777" w:rsidR="00464B1B" w:rsidRDefault="00464B1B">
      <w:pPr>
        <w:spacing w:after="0"/>
      </w:pPr>
      <w:r>
        <w:separator/>
      </w:r>
    </w:p>
  </w:footnote>
  <w:footnote w:type="continuationSeparator" w:id="0">
    <w:p w14:paraId="64C3A41A" w14:textId="77777777" w:rsidR="00464B1B" w:rsidRDefault="00464B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DDF37D1"/>
    <w:multiLevelType w:val="hybridMultilevel"/>
    <w:tmpl w:val="0E845E6E"/>
    <w:lvl w:ilvl="0" w:tplc="872E6C9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4613"/>
        </w:tabs>
        <w:ind w:left="46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1"/>
  </w:num>
  <w:num w:numId="4">
    <w:abstractNumId w:val="21"/>
  </w:num>
  <w:num w:numId="5">
    <w:abstractNumId w:val="10"/>
  </w:num>
  <w:num w:numId="6">
    <w:abstractNumId w:val="13"/>
  </w:num>
  <w:num w:numId="7">
    <w:abstractNumId w:val="30"/>
  </w:num>
  <w:num w:numId="8">
    <w:abstractNumId w:val="22"/>
  </w:num>
  <w:num w:numId="9">
    <w:abstractNumId w:val="6"/>
  </w:num>
  <w:num w:numId="10">
    <w:abstractNumId w:val="16"/>
  </w:num>
  <w:num w:numId="11">
    <w:abstractNumId w:val="3"/>
  </w:num>
  <w:num w:numId="12">
    <w:abstractNumId w:val="25"/>
  </w:num>
  <w:num w:numId="13">
    <w:abstractNumId w:val="5"/>
  </w:num>
  <w:num w:numId="14">
    <w:abstractNumId w:val="18"/>
  </w:num>
  <w:num w:numId="15">
    <w:abstractNumId w:val="1"/>
  </w:num>
  <w:num w:numId="16">
    <w:abstractNumId w:val="32"/>
  </w:num>
  <w:num w:numId="17">
    <w:abstractNumId w:val="28"/>
  </w:num>
  <w:num w:numId="18">
    <w:abstractNumId w:val="24"/>
  </w:num>
  <w:num w:numId="19">
    <w:abstractNumId w:val="20"/>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23"/>
  </w:num>
  <w:num w:numId="27">
    <w:abstractNumId w:val="12"/>
  </w:num>
  <w:num w:numId="28">
    <w:abstractNumId w:val="26"/>
  </w:num>
  <w:num w:numId="29">
    <w:abstractNumId w:val="27"/>
  </w:num>
  <w:num w:numId="30">
    <w:abstractNumId w:val="17"/>
  </w:num>
  <w:num w:numId="31">
    <w:abstractNumId w:val="9"/>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32A"/>
    <w:rsid w:val="00011639"/>
    <w:rsid w:val="00011D72"/>
    <w:rsid w:val="00014507"/>
    <w:rsid w:val="000146E5"/>
    <w:rsid w:val="00016284"/>
    <w:rsid w:val="00017DCB"/>
    <w:rsid w:val="0002241A"/>
    <w:rsid w:val="000224E8"/>
    <w:rsid w:val="000249B5"/>
    <w:rsid w:val="0002583C"/>
    <w:rsid w:val="000261D6"/>
    <w:rsid w:val="00026B34"/>
    <w:rsid w:val="00027382"/>
    <w:rsid w:val="000313DB"/>
    <w:rsid w:val="000316B9"/>
    <w:rsid w:val="00032066"/>
    <w:rsid w:val="00033514"/>
    <w:rsid w:val="0004262E"/>
    <w:rsid w:val="00043162"/>
    <w:rsid w:val="000452F6"/>
    <w:rsid w:val="00045466"/>
    <w:rsid w:val="00045D88"/>
    <w:rsid w:val="000472B1"/>
    <w:rsid w:val="00047D25"/>
    <w:rsid w:val="0005034D"/>
    <w:rsid w:val="0005128C"/>
    <w:rsid w:val="00052C5C"/>
    <w:rsid w:val="000536D8"/>
    <w:rsid w:val="0005465A"/>
    <w:rsid w:val="000550D2"/>
    <w:rsid w:val="000608BE"/>
    <w:rsid w:val="000630FC"/>
    <w:rsid w:val="00063B30"/>
    <w:rsid w:val="00064709"/>
    <w:rsid w:val="000658D8"/>
    <w:rsid w:val="0006598E"/>
    <w:rsid w:val="000669F9"/>
    <w:rsid w:val="00070353"/>
    <w:rsid w:val="000742E2"/>
    <w:rsid w:val="00077013"/>
    <w:rsid w:val="000815F4"/>
    <w:rsid w:val="00083310"/>
    <w:rsid w:val="00083A63"/>
    <w:rsid w:val="000841E4"/>
    <w:rsid w:val="0009099A"/>
    <w:rsid w:val="000913B7"/>
    <w:rsid w:val="00092750"/>
    <w:rsid w:val="000929E7"/>
    <w:rsid w:val="00092DA6"/>
    <w:rsid w:val="000959C4"/>
    <w:rsid w:val="00096B96"/>
    <w:rsid w:val="000A0D90"/>
    <w:rsid w:val="000A365B"/>
    <w:rsid w:val="000A36BE"/>
    <w:rsid w:val="000A54DA"/>
    <w:rsid w:val="000A5BC6"/>
    <w:rsid w:val="000A7271"/>
    <w:rsid w:val="000B27BC"/>
    <w:rsid w:val="000B51AA"/>
    <w:rsid w:val="000C0CBC"/>
    <w:rsid w:val="000C0EFF"/>
    <w:rsid w:val="000C201F"/>
    <w:rsid w:val="000C6778"/>
    <w:rsid w:val="000D2A5E"/>
    <w:rsid w:val="000D470A"/>
    <w:rsid w:val="000D4895"/>
    <w:rsid w:val="000D5322"/>
    <w:rsid w:val="000D6A94"/>
    <w:rsid w:val="000D7779"/>
    <w:rsid w:val="000D7BE0"/>
    <w:rsid w:val="000D7E20"/>
    <w:rsid w:val="000E1226"/>
    <w:rsid w:val="000E13FA"/>
    <w:rsid w:val="000E3238"/>
    <w:rsid w:val="000F0E2C"/>
    <w:rsid w:val="000F1580"/>
    <w:rsid w:val="000F2627"/>
    <w:rsid w:val="000F3EA4"/>
    <w:rsid w:val="000F522D"/>
    <w:rsid w:val="00101221"/>
    <w:rsid w:val="00107355"/>
    <w:rsid w:val="00112E34"/>
    <w:rsid w:val="00113764"/>
    <w:rsid w:val="001143A4"/>
    <w:rsid w:val="00116C52"/>
    <w:rsid w:val="0011706E"/>
    <w:rsid w:val="0012071F"/>
    <w:rsid w:val="001225B0"/>
    <w:rsid w:val="001234B2"/>
    <w:rsid w:val="001258D1"/>
    <w:rsid w:val="00126E91"/>
    <w:rsid w:val="00127398"/>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1F9A"/>
    <w:rsid w:val="001627DE"/>
    <w:rsid w:val="0016495D"/>
    <w:rsid w:val="00164E87"/>
    <w:rsid w:val="00165E05"/>
    <w:rsid w:val="0017369A"/>
    <w:rsid w:val="00177C2C"/>
    <w:rsid w:val="00180176"/>
    <w:rsid w:val="00181120"/>
    <w:rsid w:val="00181D18"/>
    <w:rsid w:val="00183E91"/>
    <w:rsid w:val="00183F29"/>
    <w:rsid w:val="001848A9"/>
    <w:rsid w:val="00185259"/>
    <w:rsid w:val="0019011F"/>
    <w:rsid w:val="001918D0"/>
    <w:rsid w:val="00194658"/>
    <w:rsid w:val="001948A6"/>
    <w:rsid w:val="00195989"/>
    <w:rsid w:val="00196AEC"/>
    <w:rsid w:val="001A1173"/>
    <w:rsid w:val="001A21E8"/>
    <w:rsid w:val="001A3837"/>
    <w:rsid w:val="001A5655"/>
    <w:rsid w:val="001A5F32"/>
    <w:rsid w:val="001A6BF8"/>
    <w:rsid w:val="001B1376"/>
    <w:rsid w:val="001B1AF6"/>
    <w:rsid w:val="001B2D48"/>
    <w:rsid w:val="001B3617"/>
    <w:rsid w:val="001B405C"/>
    <w:rsid w:val="001B4167"/>
    <w:rsid w:val="001B70A3"/>
    <w:rsid w:val="001C08B6"/>
    <w:rsid w:val="001C1F39"/>
    <w:rsid w:val="001C346F"/>
    <w:rsid w:val="001C373F"/>
    <w:rsid w:val="001C4E43"/>
    <w:rsid w:val="001C6E6B"/>
    <w:rsid w:val="001C7569"/>
    <w:rsid w:val="001C7DBA"/>
    <w:rsid w:val="001D0A07"/>
    <w:rsid w:val="001D175F"/>
    <w:rsid w:val="001D3E96"/>
    <w:rsid w:val="001D5245"/>
    <w:rsid w:val="001D56E5"/>
    <w:rsid w:val="001D6827"/>
    <w:rsid w:val="001D7FA0"/>
    <w:rsid w:val="001E0E22"/>
    <w:rsid w:val="001E1ECD"/>
    <w:rsid w:val="001E2292"/>
    <w:rsid w:val="001E3B10"/>
    <w:rsid w:val="001E71AA"/>
    <w:rsid w:val="001F03A4"/>
    <w:rsid w:val="001F158E"/>
    <w:rsid w:val="001F20C7"/>
    <w:rsid w:val="001F2D1C"/>
    <w:rsid w:val="001F2FB7"/>
    <w:rsid w:val="001F3E24"/>
    <w:rsid w:val="001F779E"/>
    <w:rsid w:val="00200425"/>
    <w:rsid w:val="00201050"/>
    <w:rsid w:val="00204B2D"/>
    <w:rsid w:val="002075AD"/>
    <w:rsid w:val="00215EDE"/>
    <w:rsid w:val="0021726B"/>
    <w:rsid w:val="00221749"/>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1F7D"/>
    <w:rsid w:val="00262F2E"/>
    <w:rsid w:val="00266483"/>
    <w:rsid w:val="00270AEE"/>
    <w:rsid w:val="0027290E"/>
    <w:rsid w:val="00273D5A"/>
    <w:rsid w:val="002761B4"/>
    <w:rsid w:val="002761EF"/>
    <w:rsid w:val="0027622B"/>
    <w:rsid w:val="00277383"/>
    <w:rsid w:val="00282239"/>
    <w:rsid w:val="00282CDE"/>
    <w:rsid w:val="002858A1"/>
    <w:rsid w:val="00292F65"/>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D7FA9"/>
    <w:rsid w:val="002E0A75"/>
    <w:rsid w:val="002E0CD8"/>
    <w:rsid w:val="002E16FC"/>
    <w:rsid w:val="002E52C2"/>
    <w:rsid w:val="002E7006"/>
    <w:rsid w:val="002F11A7"/>
    <w:rsid w:val="002F52FA"/>
    <w:rsid w:val="002F69F8"/>
    <w:rsid w:val="00300EB2"/>
    <w:rsid w:val="00301482"/>
    <w:rsid w:val="00301C2C"/>
    <w:rsid w:val="00303D3E"/>
    <w:rsid w:val="00310647"/>
    <w:rsid w:val="0031119A"/>
    <w:rsid w:val="0031216C"/>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5331"/>
    <w:rsid w:val="00346415"/>
    <w:rsid w:val="003471FF"/>
    <w:rsid w:val="0035082A"/>
    <w:rsid w:val="00353FC2"/>
    <w:rsid w:val="0035594E"/>
    <w:rsid w:val="0035600C"/>
    <w:rsid w:val="003565EC"/>
    <w:rsid w:val="0035705D"/>
    <w:rsid w:val="00357149"/>
    <w:rsid w:val="0035716C"/>
    <w:rsid w:val="00362057"/>
    <w:rsid w:val="0036581F"/>
    <w:rsid w:val="00366935"/>
    <w:rsid w:val="0036750D"/>
    <w:rsid w:val="00367BE2"/>
    <w:rsid w:val="003712D7"/>
    <w:rsid w:val="003722CE"/>
    <w:rsid w:val="0037270C"/>
    <w:rsid w:val="003731DF"/>
    <w:rsid w:val="00373748"/>
    <w:rsid w:val="00375196"/>
    <w:rsid w:val="00377966"/>
    <w:rsid w:val="00377D12"/>
    <w:rsid w:val="00380352"/>
    <w:rsid w:val="00383D59"/>
    <w:rsid w:val="0038604A"/>
    <w:rsid w:val="003902CD"/>
    <w:rsid w:val="003932DA"/>
    <w:rsid w:val="003947C4"/>
    <w:rsid w:val="003948D7"/>
    <w:rsid w:val="00394A4D"/>
    <w:rsid w:val="00396A0C"/>
    <w:rsid w:val="003A0962"/>
    <w:rsid w:val="003A1581"/>
    <w:rsid w:val="003A1EDE"/>
    <w:rsid w:val="003A2009"/>
    <w:rsid w:val="003A2346"/>
    <w:rsid w:val="003A49FE"/>
    <w:rsid w:val="003B10D9"/>
    <w:rsid w:val="003B1734"/>
    <w:rsid w:val="003B1B93"/>
    <w:rsid w:val="003B1C29"/>
    <w:rsid w:val="003B2894"/>
    <w:rsid w:val="003B2C71"/>
    <w:rsid w:val="003C1410"/>
    <w:rsid w:val="003C39A0"/>
    <w:rsid w:val="003C48D4"/>
    <w:rsid w:val="003C5DEF"/>
    <w:rsid w:val="003C7A96"/>
    <w:rsid w:val="003D0A53"/>
    <w:rsid w:val="003D1B4A"/>
    <w:rsid w:val="003D2CF1"/>
    <w:rsid w:val="003D3FB0"/>
    <w:rsid w:val="003D40CA"/>
    <w:rsid w:val="003E2B8E"/>
    <w:rsid w:val="003E4A1F"/>
    <w:rsid w:val="003E63E2"/>
    <w:rsid w:val="003E7122"/>
    <w:rsid w:val="003E7945"/>
    <w:rsid w:val="003F095A"/>
    <w:rsid w:val="003F1D19"/>
    <w:rsid w:val="003F3F13"/>
    <w:rsid w:val="003F49BB"/>
    <w:rsid w:val="003F4E13"/>
    <w:rsid w:val="003F628B"/>
    <w:rsid w:val="003F65DB"/>
    <w:rsid w:val="00400940"/>
    <w:rsid w:val="00401070"/>
    <w:rsid w:val="004026CF"/>
    <w:rsid w:val="00406F7C"/>
    <w:rsid w:val="00407D63"/>
    <w:rsid w:val="0041053D"/>
    <w:rsid w:val="00412227"/>
    <w:rsid w:val="004122B4"/>
    <w:rsid w:val="004134E3"/>
    <w:rsid w:val="00413B95"/>
    <w:rsid w:val="00421FF9"/>
    <w:rsid w:val="004252D0"/>
    <w:rsid w:val="0043635C"/>
    <w:rsid w:val="00440D34"/>
    <w:rsid w:val="00441B91"/>
    <w:rsid w:val="00442F51"/>
    <w:rsid w:val="0044355F"/>
    <w:rsid w:val="00446A97"/>
    <w:rsid w:val="0044786E"/>
    <w:rsid w:val="00451EF7"/>
    <w:rsid w:val="00452A08"/>
    <w:rsid w:val="00457854"/>
    <w:rsid w:val="0046022D"/>
    <w:rsid w:val="004619D1"/>
    <w:rsid w:val="00464B1B"/>
    <w:rsid w:val="0046515E"/>
    <w:rsid w:val="00476B2B"/>
    <w:rsid w:val="0048005E"/>
    <w:rsid w:val="004817DA"/>
    <w:rsid w:val="00481E33"/>
    <w:rsid w:val="00483DF2"/>
    <w:rsid w:val="00486DEA"/>
    <w:rsid w:val="004929E4"/>
    <w:rsid w:val="00493EE7"/>
    <w:rsid w:val="00494320"/>
    <w:rsid w:val="004A0CDC"/>
    <w:rsid w:val="004A2DCA"/>
    <w:rsid w:val="004A3CE4"/>
    <w:rsid w:val="004A433E"/>
    <w:rsid w:val="004A6A3A"/>
    <w:rsid w:val="004A76CD"/>
    <w:rsid w:val="004B0ED1"/>
    <w:rsid w:val="004B1D42"/>
    <w:rsid w:val="004B2CCE"/>
    <w:rsid w:val="004B568B"/>
    <w:rsid w:val="004B78FD"/>
    <w:rsid w:val="004B7ED6"/>
    <w:rsid w:val="004C1468"/>
    <w:rsid w:val="004C2B2D"/>
    <w:rsid w:val="004C3784"/>
    <w:rsid w:val="004C3C2E"/>
    <w:rsid w:val="004C5DBA"/>
    <w:rsid w:val="004C7BC0"/>
    <w:rsid w:val="004D3CE9"/>
    <w:rsid w:val="004D4C2A"/>
    <w:rsid w:val="004E1C1A"/>
    <w:rsid w:val="004E1E68"/>
    <w:rsid w:val="004E2AA5"/>
    <w:rsid w:val="004E6E56"/>
    <w:rsid w:val="004F6C3E"/>
    <w:rsid w:val="00501F98"/>
    <w:rsid w:val="00505657"/>
    <w:rsid w:val="0050669A"/>
    <w:rsid w:val="0051275A"/>
    <w:rsid w:val="00512BCC"/>
    <w:rsid w:val="00512E99"/>
    <w:rsid w:val="005152BE"/>
    <w:rsid w:val="00517268"/>
    <w:rsid w:val="0051729E"/>
    <w:rsid w:val="00517B55"/>
    <w:rsid w:val="005242FA"/>
    <w:rsid w:val="00526AB4"/>
    <w:rsid w:val="0052709A"/>
    <w:rsid w:val="00527842"/>
    <w:rsid w:val="00527E34"/>
    <w:rsid w:val="00530867"/>
    <w:rsid w:val="0053228F"/>
    <w:rsid w:val="00534CDF"/>
    <w:rsid w:val="00540494"/>
    <w:rsid w:val="00543176"/>
    <w:rsid w:val="005466A7"/>
    <w:rsid w:val="00547CC9"/>
    <w:rsid w:val="00550EDF"/>
    <w:rsid w:val="00551093"/>
    <w:rsid w:val="00552813"/>
    <w:rsid w:val="00554ED9"/>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55"/>
    <w:rsid w:val="00593BC1"/>
    <w:rsid w:val="00595592"/>
    <w:rsid w:val="00597A52"/>
    <w:rsid w:val="005A1AD0"/>
    <w:rsid w:val="005A3090"/>
    <w:rsid w:val="005A314F"/>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E7BD9"/>
    <w:rsid w:val="005F2299"/>
    <w:rsid w:val="005F46AE"/>
    <w:rsid w:val="005F4E51"/>
    <w:rsid w:val="005F723E"/>
    <w:rsid w:val="005F79F3"/>
    <w:rsid w:val="00600704"/>
    <w:rsid w:val="00601033"/>
    <w:rsid w:val="006037CA"/>
    <w:rsid w:val="00605D44"/>
    <w:rsid w:val="00605E99"/>
    <w:rsid w:val="0061043A"/>
    <w:rsid w:val="00611D9E"/>
    <w:rsid w:val="006159AE"/>
    <w:rsid w:val="006162DB"/>
    <w:rsid w:val="00616EFC"/>
    <w:rsid w:val="00617565"/>
    <w:rsid w:val="00617AAD"/>
    <w:rsid w:val="006217C5"/>
    <w:rsid w:val="00622D7C"/>
    <w:rsid w:val="00623F20"/>
    <w:rsid w:val="006252B4"/>
    <w:rsid w:val="0062596D"/>
    <w:rsid w:val="00626B48"/>
    <w:rsid w:val="00626E08"/>
    <w:rsid w:val="00631B63"/>
    <w:rsid w:val="00634B06"/>
    <w:rsid w:val="00643D00"/>
    <w:rsid w:val="006479EC"/>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639"/>
    <w:rsid w:val="006E0A2F"/>
    <w:rsid w:val="006E4E45"/>
    <w:rsid w:val="006E4F0E"/>
    <w:rsid w:val="006E5978"/>
    <w:rsid w:val="006F09E9"/>
    <w:rsid w:val="006F0B26"/>
    <w:rsid w:val="006F2E10"/>
    <w:rsid w:val="006F329C"/>
    <w:rsid w:val="006F35C9"/>
    <w:rsid w:val="006F377C"/>
    <w:rsid w:val="006F4C26"/>
    <w:rsid w:val="006F5A11"/>
    <w:rsid w:val="006F7EE7"/>
    <w:rsid w:val="0070002B"/>
    <w:rsid w:val="00702FCA"/>
    <w:rsid w:val="00704134"/>
    <w:rsid w:val="00705F97"/>
    <w:rsid w:val="00710971"/>
    <w:rsid w:val="007118DF"/>
    <w:rsid w:val="0071234A"/>
    <w:rsid w:val="0071610F"/>
    <w:rsid w:val="00724D6B"/>
    <w:rsid w:val="00725DF8"/>
    <w:rsid w:val="0072793D"/>
    <w:rsid w:val="007301A2"/>
    <w:rsid w:val="00731A2B"/>
    <w:rsid w:val="007320D6"/>
    <w:rsid w:val="00733F15"/>
    <w:rsid w:val="00735D56"/>
    <w:rsid w:val="0074345D"/>
    <w:rsid w:val="007459DD"/>
    <w:rsid w:val="00746A64"/>
    <w:rsid w:val="00746E01"/>
    <w:rsid w:val="00751EAF"/>
    <w:rsid w:val="00752256"/>
    <w:rsid w:val="00755A61"/>
    <w:rsid w:val="00761340"/>
    <w:rsid w:val="0076420C"/>
    <w:rsid w:val="00767203"/>
    <w:rsid w:val="0077088F"/>
    <w:rsid w:val="00771ACD"/>
    <w:rsid w:val="007722D2"/>
    <w:rsid w:val="00772AE8"/>
    <w:rsid w:val="00777972"/>
    <w:rsid w:val="007816DD"/>
    <w:rsid w:val="00782BF6"/>
    <w:rsid w:val="0078341D"/>
    <w:rsid w:val="00784004"/>
    <w:rsid w:val="00784655"/>
    <w:rsid w:val="0078626F"/>
    <w:rsid w:val="00790415"/>
    <w:rsid w:val="00792FF7"/>
    <w:rsid w:val="007937C8"/>
    <w:rsid w:val="00793EFA"/>
    <w:rsid w:val="007940BB"/>
    <w:rsid w:val="0079441B"/>
    <w:rsid w:val="00797683"/>
    <w:rsid w:val="00797DAB"/>
    <w:rsid w:val="007A0A5F"/>
    <w:rsid w:val="007A1688"/>
    <w:rsid w:val="007A2942"/>
    <w:rsid w:val="007A3000"/>
    <w:rsid w:val="007A38D4"/>
    <w:rsid w:val="007A5D31"/>
    <w:rsid w:val="007A60B5"/>
    <w:rsid w:val="007A7580"/>
    <w:rsid w:val="007B17FC"/>
    <w:rsid w:val="007B4350"/>
    <w:rsid w:val="007B53A3"/>
    <w:rsid w:val="007B5782"/>
    <w:rsid w:val="007B6A25"/>
    <w:rsid w:val="007B6B60"/>
    <w:rsid w:val="007B7645"/>
    <w:rsid w:val="007C4A95"/>
    <w:rsid w:val="007C6477"/>
    <w:rsid w:val="007C770C"/>
    <w:rsid w:val="007D2E59"/>
    <w:rsid w:val="007D4C17"/>
    <w:rsid w:val="007D4CD8"/>
    <w:rsid w:val="007D4EBD"/>
    <w:rsid w:val="007D5303"/>
    <w:rsid w:val="007D6958"/>
    <w:rsid w:val="007D6CA7"/>
    <w:rsid w:val="007E09BE"/>
    <w:rsid w:val="007E0D8C"/>
    <w:rsid w:val="007E1AA1"/>
    <w:rsid w:val="007E262F"/>
    <w:rsid w:val="007E3C74"/>
    <w:rsid w:val="007E400E"/>
    <w:rsid w:val="007E4FEF"/>
    <w:rsid w:val="007E5110"/>
    <w:rsid w:val="007E5B37"/>
    <w:rsid w:val="007F030A"/>
    <w:rsid w:val="007F27FC"/>
    <w:rsid w:val="007F2919"/>
    <w:rsid w:val="007F29F0"/>
    <w:rsid w:val="007F5739"/>
    <w:rsid w:val="007F64DD"/>
    <w:rsid w:val="00801F05"/>
    <w:rsid w:val="00802754"/>
    <w:rsid w:val="008044CF"/>
    <w:rsid w:val="008107B5"/>
    <w:rsid w:val="00811029"/>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26EF"/>
    <w:rsid w:val="008452D8"/>
    <w:rsid w:val="00845B1A"/>
    <w:rsid w:val="00845C5F"/>
    <w:rsid w:val="00845D63"/>
    <w:rsid w:val="00846E42"/>
    <w:rsid w:val="0085151E"/>
    <w:rsid w:val="0085341D"/>
    <w:rsid w:val="008544B7"/>
    <w:rsid w:val="00856E67"/>
    <w:rsid w:val="00856EF4"/>
    <w:rsid w:val="008644D0"/>
    <w:rsid w:val="008733DC"/>
    <w:rsid w:val="008735A1"/>
    <w:rsid w:val="00877062"/>
    <w:rsid w:val="008825CC"/>
    <w:rsid w:val="00882DED"/>
    <w:rsid w:val="00887342"/>
    <w:rsid w:val="008917FC"/>
    <w:rsid w:val="00892BBD"/>
    <w:rsid w:val="00893B99"/>
    <w:rsid w:val="00894704"/>
    <w:rsid w:val="00895157"/>
    <w:rsid w:val="0089566A"/>
    <w:rsid w:val="00896E52"/>
    <w:rsid w:val="008A1184"/>
    <w:rsid w:val="008A580C"/>
    <w:rsid w:val="008A72C5"/>
    <w:rsid w:val="008A7C8A"/>
    <w:rsid w:val="008B1C03"/>
    <w:rsid w:val="008B1FA7"/>
    <w:rsid w:val="008B35F8"/>
    <w:rsid w:val="008B3E30"/>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2512"/>
    <w:rsid w:val="008D2EBD"/>
    <w:rsid w:val="008D5B7C"/>
    <w:rsid w:val="008E0362"/>
    <w:rsid w:val="008E64E8"/>
    <w:rsid w:val="008E7505"/>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371"/>
    <w:rsid w:val="00940A6B"/>
    <w:rsid w:val="0094447E"/>
    <w:rsid w:val="0094610A"/>
    <w:rsid w:val="0095188F"/>
    <w:rsid w:val="00951CEC"/>
    <w:rsid w:val="00952F15"/>
    <w:rsid w:val="009617DA"/>
    <w:rsid w:val="0096283F"/>
    <w:rsid w:val="009653B5"/>
    <w:rsid w:val="00965AEA"/>
    <w:rsid w:val="00965FC1"/>
    <w:rsid w:val="00966270"/>
    <w:rsid w:val="009673D4"/>
    <w:rsid w:val="00967BC7"/>
    <w:rsid w:val="00971980"/>
    <w:rsid w:val="009734D9"/>
    <w:rsid w:val="00975589"/>
    <w:rsid w:val="00976C6A"/>
    <w:rsid w:val="0098120E"/>
    <w:rsid w:val="00983669"/>
    <w:rsid w:val="00983AE2"/>
    <w:rsid w:val="009859BF"/>
    <w:rsid w:val="00985AEF"/>
    <w:rsid w:val="0098656A"/>
    <w:rsid w:val="00992696"/>
    <w:rsid w:val="00994F1A"/>
    <w:rsid w:val="009A108D"/>
    <w:rsid w:val="009A35A2"/>
    <w:rsid w:val="009A4948"/>
    <w:rsid w:val="009A5592"/>
    <w:rsid w:val="009B02CA"/>
    <w:rsid w:val="009B18BE"/>
    <w:rsid w:val="009B3EB6"/>
    <w:rsid w:val="009C029D"/>
    <w:rsid w:val="009C22AA"/>
    <w:rsid w:val="009C3645"/>
    <w:rsid w:val="009C37FA"/>
    <w:rsid w:val="009C4F6D"/>
    <w:rsid w:val="009C5682"/>
    <w:rsid w:val="009C68FA"/>
    <w:rsid w:val="009C6B39"/>
    <w:rsid w:val="009C78CC"/>
    <w:rsid w:val="009D13B1"/>
    <w:rsid w:val="009D4D1F"/>
    <w:rsid w:val="009D7106"/>
    <w:rsid w:val="009E0715"/>
    <w:rsid w:val="009E1385"/>
    <w:rsid w:val="009E1C29"/>
    <w:rsid w:val="009E2137"/>
    <w:rsid w:val="009E41AB"/>
    <w:rsid w:val="009F05C7"/>
    <w:rsid w:val="009F3C62"/>
    <w:rsid w:val="009F6CE2"/>
    <w:rsid w:val="009F7334"/>
    <w:rsid w:val="00A0059D"/>
    <w:rsid w:val="00A011A3"/>
    <w:rsid w:val="00A02584"/>
    <w:rsid w:val="00A02BDB"/>
    <w:rsid w:val="00A02F28"/>
    <w:rsid w:val="00A04DA4"/>
    <w:rsid w:val="00A05CD9"/>
    <w:rsid w:val="00A10654"/>
    <w:rsid w:val="00A112FF"/>
    <w:rsid w:val="00A13D03"/>
    <w:rsid w:val="00A21D17"/>
    <w:rsid w:val="00A24C28"/>
    <w:rsid w:val="00A265BB"/>
    <w:rsid w:val="00A32325"/>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5DE0"/>
    <w:rsid w:val="00A561BF"/>
    <w:rsid w:val="00A56543"/>
    <w:rsid w:val="00A60868"/>
    <w:rsid w:val="00A66A0C"/>
    <w:rsid w:val="00A66DA0"/>
    <w:rsid w:val="00A711BC"/>
    <w:rsid w:val="00A71444"/>
    <w:rsid w:val="00A7297F"/>
    <w:rsid w:val="00A73011"/>
    <w:rsid w:val="00A737E8"/>
    <w:rsid w:val="00A74440"/>
    <w:rsid w:val="00A75F2B"/>
    <w:rsid w:val="00A81E47"/>
    <w:rsid w:val="00A84876"/>
    <w:rsid w:val="00A86E78"/>
    <w:rsid w:val="00A86EF5"/>
    <w:rsid w:val="00A87657"/>
    <w:rsid w:val="00A92239"/>
    <w:rsid w:val="00AA3263"/>
    <w:rsid w:val="00AA39FC"/>
    <w:rsid w:val="00AA5B6F"/>
    <w:rsid w:val="00AA60D4"/>
    <w:rsid w:val="00AA6B16"/>
    <w:rsid w:val="00AA73AE"/>
    <w:rsid w:val="00AB22F6"/>
    <w:rsid w:val="00AB3303"/>
    <w:rsid w:val="00AB4B66"/>
    <w:rsid w:val="00AB7254"/>
    <w:rsid w:val="00AB72B7"/>
    <w:rsid w:val="00AB7DB8"/>
    <w:rsid w:val="00AB7DC4"/>
    <w:rsid w:val="00AC03FC"/>
    <w:rsid w:val="00AC0438"/>
    <w:rsid w:val="00AC1C9A"/>
    <w:rsid w:val="00AC433A"/>
    <w:rsid w:val="00AD1522"/>
    <w:rsid w:val="00AD3DCA"/>
    <w:rsid w:val="00AE1B9C"/>
    <w:rsid w:val="00AE1BDA"/>
    <w:rsid w:val="00AF1011"/>
    <w:rsid w:val="00AF29CF"/>
    <w:rsid w:val="00AF312C"/>
    <w:rsid w:val="00AF5C01"/>
    <w:rsid w:val="00AF698F"/>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1F32"/>
    <w:rsid w:val="00B329C7"/>
    <w:rsid w:val="00B345C8"/>
    <w:rsid w:val="00B34BAC"/>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506D"/>
    <w:rsid w:val="00B7741C"/>
    <w:rsid w:val="00B77BC0"/>
    <w:rsid w:val="00B837E2"/>
    <w:rsid w:val="00B8381A"/>
    <w:rsid w:val="00B86CB8"/>
    <w:rsid w:val="00B87061"/>
    <w:rsid w:val="00B90265"/>
    <w:rsid w:val="00B90595"/>
    <w:rsid w:val="00B94305"/>
    <w:rsid w:val="00B960BB"/>
    <w:rsid w:val="00B96FFD"/>
    <w:rsid w:val="00B976F7"/>
    <w:rsid w:val="00BA0684"/>
    <w:rsid w:val="00BA2CCF"/>
    <w:rsid w:val="00BA2E5A"/>
    <w:rsid w:val="00BA38E9"/>
    <w:rsid w:val="00BA73DE"/>
    <w:rsid w:val="00BB067A"/>
    <w:rsid w:val="00BB262C"/>
    <w:rsid w:val="00BB5D39"/>
    <w:rsid w:val="00BB7F28"/>
    <w:rsid w:val="00BC25A0"/>
    <w:rsid w:val="00BC55E9"/>
    <w:rsid w:val="00BC5821"/>
    <w:rsid w:val="00BC7D62"/>
    <w:rsid w:val="00BD0EA5"/>
    <w:rsid w:val="00BD3D1D"/>
    <w:rsid w:val="00BD6A43"/>
    <w:rsid w:val="00BE02ED"/>
    <w:rsid w:val="00BE1CEE"/>
    <w:rsid w:val="00BE23AF"/>
    <w:rsid w:val="00BE2695"/>
    <w:rsid w:val="00BE2B8C"/>
    <w:rsid w:val="00BE5C57"/>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2262B"/>
    <w:rsid w:val="00C23B32"/>
    <w:rsid w:val="00C30F49"/>
    <w:rsid w:val="00C336CA"/>
    <w:rsid w:val="00C35183"/>
    <w:rsid w:val="00C36699"/>
    <w:rsid w:val="00C36A59"/>
    <w:rsid w:val="00C40182"/>
    <w:rsid w:val="00C41874"/>
    <w:rsid w:val="00C41936"/>
    <w:rsid w:val="00C427F5"/>
    <w:rsid w:val="00C433A8"/>
    <w:rsid w:val="00C45F07"/>
    <w:rsid w:val="00C4672A"/>
    <w:rsid w:val="00C47D4A"/>
    <w:rsid w:val="00C54497"/>
    <w:rsid w:val="00C54A06"/>
    <w:rsid w:val="00C56D66"/>
    <w:rsid w:val="00C60112"/>
    <w:rsid w:val="00C655A8"/>
    <w:rsid w:val="00C65823"/>
    <w:rsid w:val="00C65E3C"/>
    <w:rsid w:val="00C66043"/>
    <w:rsid w:val="00C66360"/>
    <w:rsid w:val="00C6797F"/>
    <w:rsid w:val="00C70144"/>
    <w:rsid w:val="00C713DD"/>
    <w:rsid w:val="00C730D8"/>
    <w:rsid w:val="00C73FA7"/>
    <w:rsid w:val="00C75BCA"/>
    <w:rsid w:val="00C76360"/>
    <w:rsid w:val="00C764CF"/>
    <w:rsid w:val="00C778CD"/>
    <w:rsid w:val="00C77C8D"/>
    <w:rsid w:val="00C82CF6"/>
    <w:rsid w:val="00C832A1"/>
    <w:rsid w:val="00C85EFB"/>
    <w:rsid w:val="00C87A45"/>
    <w:rsid w:val="00C90015"/>
    <w:rsid w:val="00C931CC"/>
    <w:rsid w:val="00C93D05"/>
    <w:rsid w:val="00CA01A9"/>
    <w:rsid w:val="00CA54D7"/>
    <w:rsid w:val="00CA5FDE"/>
    <w:rsid w:val="00CB0A06"/>
    <w:rsid w:val="00CB4C6B"/>
    <w:rsid w:val="00CB75EB"/>
    <w:rsid w:val="00CB7F7F"/>
    <w:rsid w:val="00CC1638"/>
    <w:rsid w:val="00CC459C"/>
    <w:rsid w:val="00CC5ED1"/>
    <w:rsid w:val="00CC7CD0"/>
    <w:rsid w:val="00CD1478"/>
    <w:rsid w:val="00CD3AE5"/>
    <w:rsid w:val="00CD3D25"/>
    <w:rsid w:val="00CD4537"/>
    <w:rsid w:val="00CD5663"/>
    <w:rsid w:val="00CD6F60"/>
    <w:rsid w:val="00CD7C91"/>
    <w:rsid w:val="00CE018A"/>
    <w:rsid w:val="00CE0D6F"/>
    <w:rsid w:val="00CE2254"/>
    <w:rsid w:val="00CE25C7"/>
    <w:rsid w:val="00CE5182"/>
    <w:rsid w:val="00CE5FA4"/>
    <w:rsid w:val="00CE6532"/>
    <w:rsid w:val="00CF074C"/>
    <w:rsid w:val="00CF2272"/>
    <w:rsid w:val="00CF41C4"/>
    <w:rsid w:val="00CF5958"/>
    <w:rsid w:val="00CF7295"/>
    <w:rsid w:val="00CF77A1"/>
    <w:rsid w:val="00D01CFF"/>
    <w:rsid w:val="00D031A5"/>
    <w:rsid w:val="00D04828"/>
    <w:rsid w:val="00D04D2D"/>
    <w:rsid w:val="00D04E97"/>
    <w:rsid w:val="00D05394"/>
    <w:rsid w:val="00D06B1D"/>
    <w:rsid w:val="00D06DC4"/>
    <w:rsid w:val="00D10B7F"/>
    <w:rsid w:val="00D12402"/>
    <w:rsid w:val="00D142A1"/>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600F"/>
    <w:rsid w:val="00D370B7"/>
    <w:rsid w:val="00D51BE4"/>
    <w:rsid w:val="00D51C2D"/>
    <w:rsid w:val="00D531DB"/>
    <w:rsid w:val="00D531EA"/>
    <w:rsid w:val="00D5580F"/>
    <w:rsid w:val="00D57284"/>
    <w:rsid w:val="00D574DC"/>
    <w:rsid w:val="00D57713"/>
    <w:rsid w:val="00D62AD3"/>
    <w:rsid w:val="00D64BC0"/>
    <w:rsid w:val="00D66D3F"/>
    <w:rsid w:val="00D6713B"/>
    <w:rsid w:val="00D67454"/>
    <w:rsid w:val="00D70F23"/>
    <w:rsid w:val="00D7187D"/>
    <w:rsid w:val="00D73517"/>
    <w:rsid w:val="00D73E16"/>
    <w:rsid w:val="00D742DC"/>
    <w:rsid w:val="00D746D9"/>
    <w:rsid w:val="00D7725A"/>
    <w:rsid w:val="00D8100B"/>
    <w:rsid w:val="00D82643"/>
    <w:rsid w:val="00D828CF"/>
    <w:rsid w:val="00D84869"/>
    <w:rsid w:val="00D849BC"/>
    <w:rsid w:val="00D863B1"/>
    <w:rsid w:val="00D90346"/>
    <w:rsid w:val="00D951D6"/>
    <w:rsid w:val="00D96209"/>
    <w:rsid w:val="00DA19C4"/>
    <w:rsid w:val="00DA42B9"/>
    <w:rsid w:val="00DA5C33"/>
    <w:rsid w:val="00DB03AF"/>
    <w:rsid w:val="00DB1549"/>
    <w:rsid w:val="00DB1E6C"/>
    <w:rsid w:val="00DB4DD5"/>
    <w:rsid w:val="00DB513B"/>
    <w:rsid w:val="00DB64B1"/>
    <w:rsid w:val="00DB7F95"/>
    <w:rsid w:val="00DC12C6"/>
    <w:rsid w:val="00DC30D1"/>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7353"/>
    <w:rsid w:val="00E200A9"/>
    <w:rsid w:val="00E213F1"/>
    <w:rsid w:val="00E220B2"/>
    <w:rsid w:val="00E22594"/>
    <w:rsid w:val="00E22D33"/>
    <w:rsid w:val="00E23681"/>
    <w:rsid w:val="00E262B1"/>
    <w:rsid w:val="00E26A5A"/>
    <w:rsid w:val="00E30338"/>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1B35"/>
    <w:rsid w:val="00E72B06"/>
    <w:rsid w:val="00E72C51"/>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4502"/>
    <w:rsid w:val="00EB6C27"/>
    <w:rsid w:val="00EC073F"/>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14FD"/>
    <w:rsid w:val="00EF29A1"/>
    <w:rsid w:val="00EF3653"/>
    <w:rsid w:val="00EF522A"/>
    <w:rsid w:val="00EF643A"/>
    <w:rsid w:val="00EF6AC6"/>
    <w:rsid w:val="00F00703"/>
    <w:rsid w:val="00F00AAD"/>
    <w:rsid w:val="00F00F9F"/>
    <w:rsid w:val="00F01678"/>
    <w:rsid w:val="00F0229B"/>
    <w:rsid w:val="00F02542"/>
    <w:rsid w:val="00F072A0"/>
    <w:rsid w:val="00F10363"/>
    <w:rsid w:val="00F12A4C"/>
    <w:rsid w:val="00F136B6"/>
    <w:rsid w:val="00F14FCD"/>
    <w:rsid w:val="00F163C6"/>
    <w:rsid w:val="00F17AD6"/>
    <w:rsid w:val="00F21D76"/>
    <w:rsid w:val="00F23E58"/>
    <w:rsid w:val="00F24641"/>
    <w:rsid w:val="00F248C1"/>
    <w:rsid w:val="00F249F0"/>
    <w:rsid w:val="00F269FB"/>
    <w:rsid w:val="00F30398"/>
    <w:rsid w:val="00F34D9A"/>
    <w:rsid w:val="00F35645"/>
    <w:rsid w:val="00F41DC7"/>
    <w:rsid w:val="00F420F1"/>
    <w:rsid w:val="00F4298A"/>
    <w:rsid w:val="00F43DAE"/>
    <w:rsid w:val="00F44585"/>
    <w:rsid w:val="00F44820"/>
    <w:rsid w:val="00F46554"/>
    <w:rsid w:val="00F5252B"/>
    <w:rsid w:val="00F5281D"/>
    <w:rsid w:val="00F53F21"/>
    <w:rsid w:val="00F60CC3"/>
    <w:rsid w:val="00F6326B"/>
    <w:rsid w:val="00F64D8C"/>
    <w:rsid w:val="00F65079"/>
    <w:rsid w:val="00F665AD"/>
    <w:rsid w:val="00F665D2"/>
    <w:rsid w:val="00F7017B"/>
    <w:rsid w:val="00F70956"/>
    <w:rsid w:val="00F73FDB"/>
    <w:rsid w:val="00F753B4"/>
    <w:rsid w:val="00F75605"/>
    <w:rsid w:val="00F85A86"/>
    <w:rsid w:val="00F92796"/>
    <w:rsid w:val="00F93953"/>
    <w:rsid w:val="00FA10DE"/>
    <w:rsid w:val="00FA1B13"/>
    <w:rsid w:val="00FA2EFB"/>
    <w:rsid w:val="00FA67AC"/>
    <w:rsid w:val="00FA68A9"/>
    <w:rsid w:val="00FB289D"/>
    <w:rsid w:val="00FB2900"/>
    <w:rsid w:val="00FB5D4B"/>
    <w:rsid w:val="00FB7FEF"/>
    <w:rsid w:val="00FC13B2"/>
    <w:rsid w:val="00FC38D2"/>
    <w:rsid w:val="00FC55AF"/>
    <w:rsid w:val="00FC56A1"/>
    <w:rsid w:val="00FC56A7"/>
    <w:rsid w:val="00FC5B41"/>
    <w:rsid w:val="00FC61CA"/>
    <w:rsid w:val="00FD262C"/>
    <w:rsid w:val="00FD77EC"/>
    <w:rsid w:val="00FE1106"/>
    <w:rsid w:val="00FE219E"/>
    <w:rsid w:val="00FE21A4"/>
    <w:rsid w:val="00FE388E"/>
    <w:rsid w:val="00FE3AFB"/>
    <w:rsid w:val="00FE4F27"/>
    <w:rsid w:val="00FE5941"/>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Agreement">
    <w:name w:val="Agreement"/>
    <w:basedOn w:val="a"/>
    <w:next w:val="a"/>
    <w:qFormat/>
    <w:rsid w:val="008D2512"/>
    <w:pPr>
      <w:numPr>
        <w:numId w:val="32"/>
      </w:numPr>
      <w:tabs>
        <w:tab w:val="clear" w:pos="4613"/>
        <w:tab w:val="num" w:pos="1619"/>
      </w:tabs>
      <w:spacing w:before="60" w:after="0"/>
      <w:ind w:left="1619"/>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Agreement">
    <w:name w:val="Agreement"/>
    <w:basedOn w:val="a"/>
    <w:next w:val="a"/>
    <w:qFormat/>
    <w:rsid w:val="008D2512"/>
    <w:pPr>
      <w:numPr>
        <w:numId w:val="32"/>
      </w:numPr>
      <w:tabs>
        <w:tab w:val="clear" w:pos="4613"/>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99D4-E48B-45D6-A0E0-5F4A8236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3</Pages>
  <Words>998</Words>
  <Characters>5694</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GyeongCheol lee</cp:lastModifiedBy>
  <cp:revision>52</cp:revision>
  <cp:lastPrinted>2017-06-16T06:00:00Z</cp:lastPrinted>
  <dcterms:created xsi:type="dcterms:W3CDTF">2017-09-29T02:57:00Z</dcterms:created>
  <dcterms:modified xsi:type="dcterms:W3CDTF">2018-05-11T02:19:00Z</dcterms:modified>
</cp:coreProperties>
</file>